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771" w:rsidRDefault="00A65771" w:rsidP="00A65771">
      <w:pPr>
        <w:jc w:val="center"/>
      </w:pPr>
    </w:p>
    <w:p w:rsidR="00C200C3" w:rsidRDefault="00A65771" w:rsidP="00A65771">
      <w:pPr>
        <w:jc w:val="center"/>
        <w:rPr>
          <w:b/>
          <w:sz w:val="32"/>
        </w:rPr>
      </w:pPr>
      <w:r w:rsidRPr="00A65771">
        <w:rPr>
          <w:b/>
          <w:sz w:val="32"/>
        </w:rPr>
        <w:t>SICUREZZA SU STRADE ED AUTOSTRADE</w:t>
      </w:r>
      <w:r w:rsidR="003E4620">
        <w:rPr>
          <w:b/>
          <w:sz w:val="32"/>
        </w:rPr>
        <w:t>:</w:t>
      </w:r>
    </w:p>
    <w:p w:rsidR="003E4620" w:rsidRDefault="003E4620" w:rsidP="00A65771">
      <w:pPr>
        <w:jc w:val="center"/>
        <w:rPr>
          <w:b/>
          <w:sz w:val="32"/>
        </w:rPr>
      </w:pPr>
      <w:r>
        <w:rPr>
          <w:b/>
          <w:sz w:val="32"/>
        </w:rPr>
        <w:t>due interessanti documenti forniti da ASAPS</w:t>
      </w:r>
    </w:p>
    <w:p w:rsidR="00A65771" w:rsidRPr="00A65771" w:rsidRDefault="00A65771" w:rsidP="00A65771"/>
    <w:p w:rsidR="00A65771" w:rsidRDefault="00A65771" w:rsidP="00A65771">
      <w:r w:rsidRPr="00A65771">
        <w:t xml:space="preserve">Riportiamo due documenti </w:t>
      </w:r>
      <w:r>
        <w:t xml:space="preserve">forniti da ASAPS (Ass.ne Sostenitori Amici della Polizia Stradale) </w:t>
      </w:r>
      <w:r w:rsidR="00D52A32">
        <w:t xml:space="preserve">alla Consulta per la Sicurezza (presso ASPI) </w:t>
      </w:r>
      <w:r>
        <w:t>riguardanti la sicurezza su strade ed autostrade.</w:t>
      </w:r>
    </w:p>
    <w:p w:rsidR="00A65771" w:rsidRDefault="003E4620" w:rsidP="00A65771">
      <w:hyperlink w:anchor="_CS_ASAPS_su" w:history="1">
        <w:r w:rsidR="00A65771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Il pr</w:t>
        </w:r>
        <w:r w:rsidR="00A65771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i</w:t>
        </w:r>
        <w:r w:rsidR="00A65771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mo</w:t>
        </w:r>
      </w:hyperlink>
      <w:r w:rsidR="00A65771">
        <w:t xml:space="preserve"> fornisce un</w:t>
      </w:r>
      <w:r>
        <w:t xml:space="preserve">a </w:t>
      </w:r>
      <w:proofErr w:type="spellStart"/>
      <w:r>
        <w:t>valutazione</w:t>
      </w:r>
      <w:r w:rsidR="00A65771">
        <w:t>e</w:t>
      </w:r>
      <w:proofErr w:type="spellEnd"/>
      <w:r w:rsidR="00A65771">
        <w:t xml:space="preserve"> sulla </w:t>
      </w:r>
      <w:proofErr w:type="spellStart"/>
      <w:r w:rsidR="00A65771">
        <w:t>BreBeMi</w:t>
      </w:r>
      <w:proofErr w:type="spellEnd"/>
      <w:r w:rsidR="00A65771">
        <w:t>, autostrada di prossima apertura che collegherà Brescia, Bergamo e Milano. Tale autostrada non sarà dotata di tutor, lo strumento di controllo della velocità nelle autostrade gestite da ASPI (Autostrade per l’Italia)</w:t>
      </w:r>
      <w:r>
        <w:t>, che  ha permesso una notevole riduzione degli incidenti nelle tratte sulle quali è stato istallato</w:t>
      </w:r>
      <w:r w:rsidR="00A65771">
        <w:t>.</w:t>
      </w:r>
    </w:p>
    <w:p w:rsidR="003E4620" w:rsidRDefault="003E4620" w:rsidP="00A65771"/>
    <w:p w:rsidR="00A65771" w:rsidRDefault="003E4620" w:rsidP="00A65771">
      <w:hyperlink w:anchor="_Recenti_e_gravi" w:history="1">
        <w:r w:rsidR="00A65771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Il secondo</w:t>
        </w:r>
      </w:hyperlink>
      <w:r w:rsidR="00A65771">
        <w:t xml:space="preserve"> raccoglie alcuni fra i più recenti e gravi episodi (documentati nel report </w:t>
      </w:r>
      <w:proofErr w:type="spellStart"/>
      <w:r w:rsidR="00A65771">
        <w:t>derll’Osservatorio</w:t>
      </w:r>
      <w:proofErr w:type="spellEnd"/>
      <w:r w:rsidR="00A65771">
        <w:t xml:space="preserve"> Il Centauro-</w:t>
      </w:r>
      <w:proofErr w:type="spellStart"/>
      <w:r w:rsidR="00A65771">
        <w:t>Asaps</w:t>
      </w:r>
      <w:proofErr w:type="spellEnd"/>
      <w:r w:rsidR="00A65771">
        <w:t>) inerenti le violazioni di norme sulla sicurezza poste in essere da società che gestiscono pul</w:t>
      </w:r>
      <w:r>
        <w:t>l</w:t>
      </w:r>
      <w:r w:rsidR="00A65771">
        <w:t xml:space="preserve">man turistici. </w:t>
      </w:r>
    </w:p>
    <w:p w:rsidR="00A65771" w:rsidRDefault="00A65771" w:rsidP="00A65771">
      <w:r>
        <w:t xml:space="preserve">Invitiamo tutti i genitori che iscrivono i figli alle gite organizzate dagli istituti scolastici, a pretendere un accurato controllo, da parte dei dirigenti dell’istituto, circa il rispetto della normativa di sicurezza nella circolazione di tali mezzi e del personale alla loro guida. </w:t>
      </w:r>
    </w:p>
    <w:p w:rsidR="003E4620" w:rsidRDefault="003E4620" w:rsidP="00A65771"/>
    <w:p w:rsidR="00A65771" w:rsidRDefault="003E4620" w:rsidP="00A65771">
      <w:r>
        <w:pict>
          <v:rect id="_x0000_i1025" style="width:0;height:1.5pt" o:hralign="center" o:hrstd="t" o:hr="t" fillcolor="#a0a0a0" stroked="f"/>
        </w:pict>
      </w:r>
    </w:p>
    <w:p w:rsidR="00A65771" w:rsidRDefault="00A65771" w:rsidP="00A65771"/>
    <w:p w:rsidR="00A65771" w:rsidRDefault="00A65771" w:rsidP="00F56F94">
      <w:pPr>
        <w:pStyle w:val="Titolo1"/>
      </w:pPr>
      <w:bookmarkStart w:id="0" w:name="_CS_ASAPS_su"/>
      <w:bookmarkEnd w:id="0"/>
      <w:r>
        <w:t xml:space="preserve"> </w:t>
      </w:r>
      <w:r w:rsidR="00F56F94">
        <w:t xml:space="preserve">1) </w:t>
      </w:r>
      <w:r>
        <w:t xml:space="preserve">CS ASAPS su Autostrada </w:t>
      </w:r>
      <w:proofErr w:type="spellStart"/>
      <w:r>
        <w:t>BreBeMI</w:t>
      </w:r>
      <w:proofErr w:type="spellEnd"/>
      <w:r>
        <w:t>:</w:t>
      </w:r>
    </w:p>
    <w:p w:rsidR="00A65771" w:rsidRDefault="00A65771" w:rsidP="00A65771"/>
    <w:p w:rsidR="00A65771" w:rsidRDefault="00A65771" w:rsidP="00A65771">
      <w:pPr>
        <w:rPr>
          <w:b/>
        </w:rPr>
      </w:pPr>
    </w:p>
    <w:p w:rsidR="00A65771" w:rsidRDefault="00A65771" w:rsidP="00A65771">
      <w:pPr>
        <w:rPr>
          <w:b/>
        </w:rPr>
      </w:pPr>
      <w:r>
        <w:rPr>
          <w:rFonts w:ascii="Arial" w:hAnsi="Arial" w:cs="Arial"/>
          <w:noProof/>
          <w:color w:val="333333"/>
          <w:sz w:val="18"/>
          <w:szCs w:val="18"/>
        </w:rPr>
        <w:drawing>
          <wp:inline distT="0" distB="0" distL="0" distR="0" wp14:anchorId="6E1997F2" wp14:editId="66E720D6">
            <wp:extent cx="2080260" cy="880110"/>
            <wp:effectExtent l="0" t="0" r="0" b="0"/>
            <wp:docPr id="1" name="Immagine 1" descr="http://www.asaps.it/master/foto_pagina_g2/3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saps.it/master/foto_pagina_g2/33679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771" w:rsidRDefault="00A65771" w:rsidP="00A65771">
      <w:pPr>
        <w:rPr>
          <w:b/>
        </w:rPr>
      </w:pPr>
    </w:p>
    <w:p w:rsidR="00A65771" w:rsidRPr="00B2748F" w:rsidRDefault="00A65771" w:rsidP="00A65771">
      <w:pPr>
        <w:rPr>
          <w:b/>
        </w:rPr>
      </w:pPr>
      <w:proofErr w:type="spellStart"/>
      <w:r w:rsidRPr="00B2748F">
        <w:rPr>
          <w:b/>
        </w:rPr>
        <w:t>Brebemi</w:t>
      </w:r>
      <w:proofErr w:type="spellEnd"/>
      <w:r>
        <w:rPr>
          <w:b/>
        </w:rPr>
        <w:t>: apertura al traffico ma senza Tutor</w:t>
      </w:r>
    </w:p>
    <w:p w:rsidR="00A65771" w:rsidRDefault="00A65771" w:rsidP="00A65771">
      <w:r>
        <w:t>Tra meno di un mese aprirà al traffico la “</w:t>
      </w:r>
      <w:proofErr w:type="spellStart"/>
      <w:r>
        <w:t>Brebemi</w:t>
      </w:r>
      <w:proofErr w:type="spellEnd"/>
      <w:r>
        <w:t xml:space="preserve">”, la nuova autostrada A35 che collegherà Brescia a Milano ma senza il Tutor, che si è dimostrato uno strumento formidabile per abbattere la mortalità stradale. Non solo. Vista l'attuale situazione della Polizia Stradale, che aprirà una nuova sottosezione a Chiari, il rischio è che i controlli sulla velocità siano interamente demandati all'impiego di postazioni elettroniche istantanee che, lo si è visto, non hanno la stessa efficacia del Tutor. La </w:t>
      </w:r>
      <w:r>
        <w:lastRenderedPageBreak/>
        <w:t>vicina A4, costruita per consentire al traffico di toccare anche la città di Bergamo, è invece  quasi interamente coperta dal sistema (per l'esattezza il 72% per un totale di 134,6 km), attivo dal 2007 e che – in un solo anno di attività – ha ridotto gli incidenti complessivi  del 36,4%, quelli con feriti  del 47,4% e la mortalità addirittura del 72,5%. Nei tratti dove il Tutor è in funzione, segnalato dai pannelli a messaggio variabile, la riduzione della velocità media è stata del 15% mentre la velocità “di picco” è scesa del 25%.</w:t>
      </w:r>
    </w:p>
    <w:p w:rsidR="00A65771" w:rsidRDefault="00A65771" w:rsidP="00A65771">
      <w:r>
        <w:t xml:space="preserve">Ad onta delle accortezze progettuali, i nemici pubblici numero uno in autostrada, restano velocità e distrazione. Per la distrazione, servono tanta educazione e molta polizia su strada, ma per la velocità è ormai assodato che solo la certezza di essere multati per una violazione gioca un ruolo decisivo anche nella prevenzione. </w:t>
      </w:r>
    </w:p>
    <w:p w:rsidR="00A65771" w:rsidRDefault="00A65771" w:rsidP="00A65771">
      <w:r>
        <w:t>Per questo la nostra preoccupazione è che una nuova autostrada che nasce dichiaratamente senza Tutor si presti ad attirare gli amanti della velocità. Il nostro auspicio, quindi,  è che anche su questa nuova autostrada, esempio europeo di progettazione e integrazione al sistema viario locale, la vita degli automobilisti sia garantita dall'imparzialità del sistema Tutor.</w:t>
      </w:r>
    </w:p>
    <w:p w:rsidR="00A65771" w:rsidRDefault="00A65771" w:rsidP="00A65771">
      <w:r>
        <w:t>Forlì 23 maggio 2014</w:t>
      </w:r>
    </w:p>
    <w:p w:rsidR="00A65771" w:rsidRDefault="00A65771" w:rsidP="00A65771">
      <w:r>
        <w:t xml:space="preserve">Giordano </w:t>
      </w:r>
      <w:proofErr w:type="spellStart"/>
      <w:r>
        <w:t>Biserni</w:t>
      </w:r>
      <w:proofErr w:type="spellEnd"/>
    </w:p>
    <w:p w:rsidR="00A65771" w:rsidRDefault="00A65771" w:rsidP="00A65771">
      <w:r>
        <w:t>Presidente ASAPS</w:t>
      </w:r>
    </w:p>
    <w:p w:rsidR="00A65771" w:rsidRDefault="003E4620" w:rsidP="00A65771">
      <w:r>
        <w:pict>
          <v:rect id="_x0000_i1026" style="width:0;height:1.5pt" o:hralign="center" o:hrstd="t" o:hr="t" fillcolor="#a0a0a0" stroked="f"/>
        </w:pict>
      </w:r>
    </w:p>
    <w:p w:rsidR="00A65771" w:rsidRDefault="00A65771" w:rsidP="00A65771"/>
    <w:p w:rsidR="00F56F94" w:rsidRDefault="00F56F94" w:rsidP="00F56F94">
      <w:pPr>
        <w:pStyle w:val="Titolo1"/>
      </w:pPr>
      <w:bookmarkStart w:id="1" w:name="_Recenti_e_gravi"/>
      <w:bookmarkEnd w:id="1"/>
      <w:r>
        <w:t>2) Recenti e gravi episodi (documentati nel report dell’Osservatorio Il Centauro-</w:t>
      </w:r>
      <w:proofErr w:type="spellStart"/>
      <w:r>
        <w:t>Asaps</w:t>
      </w:r>
      <w:proofErr w:type="spellEnd"/>
      <w:r>
        <w:t>) inerenti le violazioni di norme sulla sicurezza poste in essere da società che gestiscono pul</w:t>
      </w:r>
      <w:r w:rsidR="003E4620">
        <w:t>l</w:t>
      </w:r>
      <w:r>
        <w:t>man turistici</w:t>
      </w:r>
    </w:p>
    <w:p w:rsidR="00A65771" w:rsidRDefault="00A65771" w:rsidP="00A65771"/>
    <w:p w:rsidR="003E4620" w:rsidRDefault="003E4620" w:rsidP="00A65771"/>
    <w:p w:rsidR="00F56F94" w:rsidRPr="00F56F94" w:rsidRDefault="003E4620" w:rsidP="00A65771">
      <w:pPr>
        <w:rPr>
          <w:rStyle w:val="Collegamentoipertestuale"/>
          <w:rFonts w:eastAsiaTheme="minorHAnsi"/>
          <w:b/>
          <w:color w:val="0070C0"/>
          <w:sz w:val="24"/>
          <w:szCs w:val="24"/>
        </w:rPr>
      </w:pPr>
      <w:hyperlink r:id="rId8" w:history="1">
        <w:r w:rsidR="00F56F94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Vai al docu</w:t>
        </w:r>
        <w:bookmarkStart w:id="2" w:name="_GoBack"/>
        <w:bookmarkEnd w:id="2"/>
        <w:r w:rsidR="00F56F94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m</w:t>
        </w:r>
        <w:r w:rsidR="00F56F94" w:rsidRPr="00F56F94">
          <w:rPr>
            <w:rStyle w:val="Collegamentoipertestuale"/>
            <w:rFonts w:eastAsiaTheme="minorHAnsi"/>
            <w:b/>
            <w:color w:val="0070C0"/>
            <w:sz w:val="24"/>
            <w:szCs w:val="24"/>
          </w:rPr>
          <w:t>ento</w:t>
        </w:r>
      </w:hyperlink>
    </w:p>
    <w:p w:rsidR="00A65771" w:rsidRDefault="00A65771" w:rsidP="00A65771"/>
    <w:p w:rsidR="003E4620" w:rsidRDefault="003E4620" w:rsidP="00A65771">
      <w:r>
        <w:pict>
          <v:rect id="_x0000_i1027" style="width:0;height:1.5pt" o:hralign="center" o:hrstd="t" o:hr="t" fillcolor="#a0a0a0" stroked="f"/>
        </w:pict>
      </w:r>
    </w:p>
    <w:p w:rsidR="003E4620" w:rsidRPr="00A65771" w:rsidRDefault="003E4620" w:rsidP="00A65771"/>
    <w:sectPr w:rsidR="003E4620" w:rsidRPr="00A657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771"/>
    <w:rsid w:val="00073741"/>
    <w:rsid w:val="00130235"/>
    <w:rsid w:val="001A3C40"/>
    <w:rsid w:val="001D07B7"/>
    <w:rsid w:val="001D0D71"/>
    <w:rsid w:val="002E4C34"/>
    <w:rsid w:val="00370059"/>
    <w:rsid w:val="003E4620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A65771"/>
    <w:rsid w:val="00B03057"/>
    <w:rsid w:val="00B35AE5"/>
    <w:rsid w:val="00B90F78"/>
    <w:rsid w:val="00C200C3"/>
    <w:rsid w:val="00C55771"/>
    <w:rsid w:val="00C76E16"/>
    <w:rsid w:val="00C848D3"/>
    <w:rsid w:val="00D05D56"/>
    <w:rsid w:val="00D07FAE"/>
    <w:rsid w:val="00D136AC"/>
    <w:rsid w:val="00D52A32"/>
    <w:rsid w:val="00D709E1"/>
    <w:rsid w:val="00DB5BBF"/>
    <w:rsid w:val="00E612FB"/>
    <w:rsid w:val="00EE7D98"/>
    <w:rsid w:val="00F43ED9"/>
    <w:rsid w:val="00F5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073741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073741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usbef.it/download.asp?Id=9185&amp;C=" TargetMode="External"/><Relationship Id="rId3" Type="http://schemas.microsoft.com/office/2007/relationships/stylesWithEffects" Target="stylesWithEffects.xml"/><Relationship Id="rId7" Type="http://schemas.openxmlformats.org/officeDocument/2006/relationships/image" Target="http://www.asaps.it/master/foto_pagina_g2/33679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3</cp:revision>
  <dcterms:created xsi:type="dcterms:W3CDTF">2014-06-06T06:29:00Z</dcterms:created>
  <dcterms:modified xsi:type="dcterms:W3CDTF">2014-06-06T08:16:00Z</dcterms:modified>
</cp:coreProperties>
</file>