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6035B7" w14:textId="61008158" w:rsidR="00FE0B60" w:rsidRPr="004528E5" w:rsidRDefault="00FE0B60" w:rsidP="004528E5">
      <w:pPr>
        <w:ind w:right="560" w:firstLine="284"/>
        <w:jc w:val="center"/>
        <w:rPr>
          <w:rFonts w:ascii="Georgia" w:hAnsi="Georgia" w:cs="Georgia"/>
          <w:b/>
          <w:i/>
          <w:iCs/>
          <w:u w:val="single"/>
        </w:rPr>
      </w:pPr>
      <w:r w:rsidRPr="004528E5">
        <w:rPr>
          <w:rFonts w:ascii="Georgia" w:hAnsi="Georgia" w:cs="Georgia"/>
          <w:b/>
          <w:i/>
          <w:iCs/>
          <w:u w:val="single"/>
        </w:rPr>
        <w:t>Nullità parziale del contratt</w:t>
      </w:r>
      <w:r w:rsidR="00A44306">
        <w:rPr>
          <w:rFonts w:ascii="Georgia" w:hAnsi="Georgia" w:cs="Georgia"/>
          <w:b/>
          <w:i/>
          <w:iCs/>
          <w:u w:val="single"/>
        </w:rPr>
        <w:t xml:space="preserve">o </w:t>
      </w:r>
      <w:r w:rsidR="006F2E2B">
        <w:rPr>
          <w:rFonts w:ascii="Georgia" w:hAnsi="Georgia" w:cs="Georgia"/>
          <w:b/>
          <w:i/>
          <w:iCs/>
          <w:u w:val="single"/>
        </w:rPr>
        <w:t>di leasing</w:t>
      </w:r>
      <w:r w:rsidR="00A44306">
        <w:rPr>
          <w:rFonts w:ascii="Georgia" w:hAnsi="Georgia" w:cs="Georgia"/>
          <w:b/>
          <w:i/>
          <w:iCs/>
          <w:u w:val="single"/>
        </w:rPr>
        <w:t xml:space="preserve"> “usurario</w:t>
      </w:r>
      <w:r w:rsidRPr="004528E5">
        <w:rPr>
          <w:rFonts w:ascii="Georgia" w:hAnsi="Georgia" w:cs="Georgia"/>
          <w:b/>
          <w:i/>
          <w:iCs/>
          <w:u w:val="single"/>
        </w:rPr>
        <w:t>”</w:t>
      </w:r>
      <w:r w:rsidR="00A44306">
        <w:rPr>
          <w:rFonts w:ascii="Georgia" w:hAnsi="Georgia" w:cs="Georgia"/>
          <w:b/>
          <w:i/>
          <w:iCs/>
          <w:u w:val="single"/>
        </w:rPr>
        <w:t xml:space="preserve"> </w:t>
      </w:r>
    </w:p>
    <w:p w14:paraId="26E7E4BE" w14:textId="77777777" w:rsidR="00A44306" w:rsidRPr="004528E5" w:rsidRDefault="00A44306" w:rsidP="004528E5">
      <w:pPr>
        <w:ind w:right="560" w:firstLine="284"/>
        <w:jc w:val="center"/>
        <w:rPr>
          <w:rFonts w:ascii="Georgia" w:hAnsi="Georgia" w:cs="Georgia"/>
          <w:iCs/>
        </w:rPr>
      </w:pPr>
    </w:p>
    <w:p w14:paraId="038264DA" w14:textId="77777777" w:rsidR="00A44306" w:rsidRPr="00A44306" w:rsidRDefault="00A44306" w:rsidP="00A44306">
      <w:pPr>
        <w:ind w:right="560"/>
        <w:jc w:val="both"/>
        <w:rPr>
          <w:rFonts w:ascii="Georgia" w:hAnsi="Georgia" w:cs="Georgia"/>
          <w:iCs/>
          <w:sz w:val="22"/>
          <w:szCs w:val="22"/>
        </w:rPr>
      </w:pPr>
    </w:p>
    <w:p w14:paraId="5B64E42B" w14:textId="0BF93B25" w:rsidR="00FE0B60" w:rsidRPr="004528E5" w:rsidRDefault="00FE0B60" w:rsidP="004528E5">
      <w:pPr>
        <w:ind w:right="560" w:firstLine="284"/>
        <w:jc w:val="both"/>
        <w:rPr>
          <w:rFonts w:ascii="Georgia" w:hAnsi="Georgia" w:cs="Georgia"/>
        </w:rPr>
      </w:pPr>
      <w:r w:rsidRPr="004528E5">
        <w:rPr>
          <w:rFonts w:ascii="Georgia" w:hAnsi="Georgia" w:cs="Georgia"/>
        </w:rPr>
        <w:t>La questione dell’usura nel contratto di mutuo o finanziamento</w:t>
      </w:r>
      <w:r w:rsidR="006F2E2B">
        <w:rPr>
          <w:rFonts w:ascii="Georgia" w:hAnsi="Georgia" w:cs="Georgia"/>
        </w:rPr>
        <w:t>, leasing</w:t>
      </w:r>
      <w:r w:rsidRPr="004528E5">
        <w:rPr>
          <w:rFonts w:ascii="Georgia" w:hAnsi="Georgia" w:cs="Georgia"/>
        </w:rPr>
        <w:t xml:space="preserve"> (ma non solo) fa parte di quelle tematiche che di tanto in tanto </w:t>
      </w:r>
      <w:r w:rsidRPr="004528E5">
        <w:rPr>
          <w:rFonts w:ascii="Georgia" w:hAnsi="Georgia" w:cs="Georgia"/>
          <w:i/>
          <w:iCs/>
        </w:rPr>
        <w:t>spuntano</w:t>
      </w:r>
      <w:r w:rsidRPr="004528E5">
        <w:rPr>
          <w:rFonts w:ascii="Georgia" w:hAnsi="Georgia" w:cs="Georgia"/>
        </w:rPr>
        <w:t xml:space="preserve"> nel panorama giuridico a causa di mutamenti degli indirizzi giurisprudenziali e delle norme, in un rincorrersi rocambolesco di colpi di scena.</w:t>
      </w:r>
    </w:p>
    <w:p w14:paraId="4892393C" w14:textId="77777777" w:rsidR="00FE0B60" w:rsidRPr="004528E5" w:rsidRDefault="00FE0B60" w:rsidP="004528E5">
      <w:pPr>
        <w:ind w:right="560" w:firstLine="284"/>
        <w:jc w:val="both"/>
        <w:rPr>
          <w:rFonts w:ascii="Georgia" w:hAnsi="Georgia" w:cs="Georgia"/>
        </w:rPr>
      </w:pPr>
      <w:r w:rsidRPr="004528E5">
        <w:rPr>
          <w:rFonts w:ascii="Georgia" w:hAnsi="Georgia" w:cs="Georgia"/>
        </w:rPr>
        <w:t>Salvare il grande malato (il sistema bancario) permettendogli di fare ancora danni alle aziende ed alle famiglie, oppure applicare la legge n. 108 del 1996?</w:t>
      </w:r>
    </w:p>
    <w:p w14:paraId="2CAA970D" w14:textId="61A5DD8F" w:rsidR="00FE0B60" w:rsidRPr="004528E5" w:rsidRDefault="00FE0B60" w:rsidP="004528E5">
      <w:pPr>
        <w:ind w:right="560" w:firstLine="284"/>
        <w:jc w:val="both"/>
        <w:rPr>
          <w:rFonts w:ascii="Georgia" w:hAnsi="Georgia" w:cs="Georgia"/>
        </w:rPr>
      </w:pPr>
      <w:r w:rsidRPr="004528E5">
        <w:rPr>
          <w:rFonts w:ascii="Georgia" w:hAnsi="Georgia" w:cs="Georgia"/>
        </w:rPr>
        <w:t>Le norme, in verità, sono sempre state chiare</w:t>
      </w:r>
      <w:r w:rsidR="006B5B15" w:rsidRPr="004528E5">
        <w:rPr>
          <w:rFonts w:ascii="Georgia" w:hAnsi="Georgia" w:cs="Georgia"/>
        </w:rPr>
        <w:t>;</w:t>
      </w:r>
      <w:r w:rsidRPr="004528E5">
        <w:rPr>
          <w:rFonts w:ascii="Georgia" w:hAnsi="Georgia" w:cs="Georgia"/>
        </w:rPr>
        <w:t xml:space="preserve"> tuttavia la Giurisprudenza, anche a causa di un’infausta influenza della Banca d’Italia ha subito, nel tempo, non pochi mutamenti.</w:t>
      </w:r>
    </w:p>
    <w:p w14:paraId="2771A8EA" w14:textId="6F162FA1" w:rsidR="00FE0B60" w:rsidRPr="004528E5" w:rsidRDefault="00FE0B60" w:rsidP="004528E5">
      <w:pPr>
        <w:ind w:right="560" w:firstLine="284"/>
        <w:jc w:val="both"/>
        <w:rPr>
          <w:rFonts w:ascii="Georgia" w:hAnsi="Georgia" w:cs="Georgia"/>
        </w:rPr>
      </w:pPr>
      <w:r w:rsidRPr="004528E5">
        <w:rPr>
          <w:rFonts w:ascii="Georgia" w:hAnsi="Georgia" w:cs="Georgia"/>
        </w:rPr>
        <w:t>La questione ultimamente sollevata dalla S.C., nella</w:t>
      </w:r>
      <w:r w:rsidR="0093346A">
        <w:rPr>
          <w:rFonts w:ascii="Georgia" w:hAnsi="Georgia" w:cs="Georgia"/>
        </w:rPr>
        <w:t xml:space="preserve"> sentenza 350/13 e dalle sentenze gemelle</w:t>
      </w:r>
      <w:r w:rsidRPr="004528E5">
        <w:rPr>
          <w:rFonts w:ascii="Georgia" w:hAnsi="Georgia" w:cs="Georgia"/>
        </w:rPr>
        <w:t xml:space="preserve"> n. 602</w:t>
      </w:r>
      <w:r w:rsidR="0093346A">
        <w:rPr>
          <w:rFonts w:ascii="Georgia" w:hAnsi="Georgia" w:cs="Georgia"/>
        </w:rPr>
        <w:t>/13 e 603/13</w:t>
      </w:r>
      <w:r w:rsidRPr="004528E5">
        <w:rPr>
          <w:rFonts w:ascii="Georgia" w:hAnsi="Georgia" w:cs="Georgia"/>
        </w:rPr>
        <w:t xml:space="preserve">, trova fondamento nell’ovvio presupposto che il tasso di mora venga computato ai fini del calcolo del tasso effettivo globale medio annuo: l’usura, in quanto tale, trova sviluppo nel momento del bisogno e, dunque, è ovvio che </w:t>
      </w:r>
      <w:r w:rsidR="0093346A">
        <w:rPr>
          <w:rFonts w:ascii="Georgia" w:hAnsi="Georgia" w:cs="Georgia"/>
        </w:rPr>
        <w:t xml:space="preserve">proprio </w:t>
      </w:r>
      <w:r w:rsidRPr="004528E5">
        <w:rPr>
          <w:rFonts w:ascii="Georgia" w:hAnsi="Georgia" w:cs="Georgia"/>
        </w:rPr>
        <w:t xml:space="preserve">l’interesse di mora vada </w:t>
      </w:r>
      <w:r w:rsidR="0093346A">
        <w:rPr>
          <w:rFonts w:ascii="Georgia" w:hAnsi="Georgia" w:cs="Georgia"/>
        </w:rPr>
        <w:t xml:space="preserve">maggiormente </w:t>
      </w:r>
      <w:r w:rsidRPr="004528E5">
        <w:rPr>
          <w:rFonts w:ascii="Georgia" w:hAnsi="Georgia" w:cs="Georgia"/>
        </w:rPr>
        <w:t>computato ai fini dell’applicazione della legge sull’usura.</w:t>
      </w:r>
    </w:p>
    <w:p w14:paraId="4E69CEA8" w14:textId="253CB692" w:rsidR="00FE0B60" w:rsidRPr="004528E5" w:rsidRDefault="00FE0B60" w:rsidP="004528E5">
      <w:pPr>
        <w:ind w:right="560" w:firstLine="284"/>
        <w:jc w:val="both"/>
        <w:rPr>
          <w:rFonts w:ascii="Georgia" w:hAnsi="Georgia" w:cs="Georgia"/>
        </w:rPr>
      </w:pPr>
      <w:r w:rsidRPr="004528E5">
        <w:rPr>
          <w:rFonts w:ascii="Georgia" w:hAnsi="Georgia" w:cs="Georgia"/>
        </w:rPr>
        <w:t>Questa ovvietà è stata</w:t>
      </w:r>
      <w:r w:rsidR="0093346A">
        <w:rPr>
          <w:rFonts w:ascii="Georgia" w:hAnsi="Georgia" w:cs="Georgia"/>
        </w:rPr>
        <w:t>,</w:t>
      </w:r>
      <w:r w:rsidRPr="004528E5">
        <w:rPr>
          <w:rFonts w:ascii="Georgia" w:hAnsi="Georgia" w:cs="Georgia"/>
        </w:rPr>
        <w:t xml:space="preserve"> in verità</w:t>
      </w:r>
      <w:r w:rsidR="0093346A">
        <w:rPr>
          <w:rFonts w:ascii="Georgia" w:hAnsi="Georgia" w:cs="Georgia"/>
        </w:rPr>
        <w:t>,</w:t>
      </w:r>
      <w:r w:rsidRPr="004528E5">
        <w:rPr>
          <w:rFonts w:ascii="Georgia" w:hAnsi="Georgia" w:cs="Georgia"/>
        </w:rPr>
        <w:t xml:space="preserve"> obiettata da numerosissime sentenze che hanno negato al tasso di mora, alle CMS, ecc.</w:t>
      </w:r>
      <w:r w:rsidR="006B5B15" w:rsidRPr="004528E5">
        <w:rPr>
          <w:rFonts w:ascii="Georgia" w:hAnsi="Georgia" w:cs="Georgia"/>
        </w:rPr>
        <w:t>,</w:t>
      </w:r>
      <w:r w:rsidRPr="004528E5">
        <w:rPr>
          <w:rFonts w:ascii="Georgia" w:hAnsi="Georgia" w:cs="Georgia"/>
        </w:rPr>
        <w:t xml:space="preserve"> di poter rientrare nel calcolo del tasso usurario: questo per una sorta di sudditanza psicologica dall’ente che per eccellenza ha caratterizzato la massima espressione della competenza nella politica bancaria, senza tener conto che detta entità non può sostan</w:t>
      </w:r>
      <w:r w:rsidR="006B5B15" w:rsidRPr="004528E5">
        <w:rPr>
          <w:rFonts w:ascii="Georgia" w:hAnsi="Georgia" w:cs="Georgia"/>
        </w:rPr>
        <w:t>zialmente essere indipendente a</w:t>
      </w:r>
      <w:r w:rsidRPr="004528E5">
        <w:rPr>
          <w:rFonts w:ascii="Georgia" w:hAnsi="Georgia" w:cs="Georgia"/>
        </w:rPr>
        <w:t xml:space="preserve"> causa della sua composizione societaria. </w:t>
      </w:r>
    </w:p>
    <w:p w14:paraId="4C29DEF8" w14:textId="77777777" w:rsidR="00FE0B60" w:rsidRPr="004528E5" w:rsidRDefault="00FE0B60" w:rsidP="004528E5">
      <w:pPr>
        <w:ind w:right="560" w:firstLine="284"/>
        <w:jc w:val="both"/>
        <w:rPr>
          <w:rFonts w:ascii="Georgia" w:hAnsi="Georgia" w:cs="Georgia"/>
        </w:rPr>
      </w:pPr>
      <w:r w:rsidRPr="004528E5">
        <w:rPr>
          <w:rFonts w:ascii="Georgia" w:hAnsi="Georgia" w:cs="Georgia"/>
        </w:rPr>
        <w:t xml:space="preserve">Infatti, la Banca d’Italia è la Spa delle banche e nel ruolo dell’usura ha giocato un ruolo marcatamente </w:t>
      </w:r>
      <w:proofErr w:type="spellStart"/>
      <w:r w:rsidRPr="004528E5">
        <w:rPr>
          <w:rFonts w:ascii="Georgia" w:hAnsi="Georgia" w:cs="Georgia"/>
        </w:rPr>
        <w:t>filobancario</w:t>
      </w:r>
      <w:proofErr w:type="spellEnd"/>
      <w:r w:rsidRPr="004528E5">
        <w:rPr>
          <w:rFonts w:ascii="Georgia" w:hAnsi="Georgia" w:cs="Georgia"/>
        </w:rPr>
        <w:t>: ci sono voluti 15 anni perché la S.C. se ne accorgesse.</w:t>
      </w:r>
    </w:p>
    <w:p w14:paraId="7D5BA50F" w14:textId="77777777" w:rsidR="00FE0B60" w:rsidRPr="004528E5" w:rsidRDefault="00FE0B60" w:rsidP="004528E5">
      <w:pPr>
        <w:ind w:right="560" w:firstLine="284"/>
        <w:jc w:val="both"/>
        <w:rPr>
          <w:rFonts w:ascii="Georgia" w:hAnsi="Georgia" w:cs="Georgia"/>
        </w:rPr>
      </w:pPr>
      <w:r w:rsidRPr="004528E5">
        <w:rPr>
          <w:rFonts w:ascii="Georgia" w:hAnsi="Georgia" w:cs="Georgia"/>
        </w:rPr>
        <w:t xml:space="preserve">La logica dei </w:t>
      </w:r>
      <w:proofErr w:type="spellStart"/>
      <w:r w:rsidRPr="004528E5">
        <w:rPr>
          <w:rFonts w:ascii="Georgia" w:hAnsi="Georgia" w:cs="Georgia"/>
        </w:rPr>
        <w:t>filobancari</w:t>
      </w:r>
      <w:proofErr w:type="spellEnd"/>
      <w:r w:rsidRPr="004528E5">
        <w:rPr>
          <w:rFonts w:ascii="Georgia" w:hAnsi="Georgia" w:cs="Georgia"/>
        </w:rPr>
        <w:t xml:space="preserve"> per escludere la rilevanza dell’interesse moratorio ai fini dell’usura era quella di considerare il tasso di mora come un interesse punitivo, legato all’inadempimento e, dunque, derivante dalla rottura dell’equilibrio sinallagmatico addebitabile ad un evento patologico</w:t>
      </w:r>
      <w:r w:rsidR="0071525F" w:rsidRPr="004528E5">
        <w:rPr>
          <w:rFonts w:ascii="Georgia" w:hAnsi="Georgia" w:cs="Georgia"/>
        </w:rPr>
        <w:t xml:space="preserve"> </w:t>
      </w:r>
      <w:r w:rsidRPr="004528E5">
        <w:rPr>
          <w:rFonts w:ascii="Georgia" w:hAnsi="Georgia" w:cs="Georgia"/>
        </w:rPr>
        <w:t>legato alla sfera volontaria, o quantomeno consapevole,</w:t>
      </w:r>
      <w:r w:rsidR="0071525F" w:rsidRPr="004528E5">
        <w:rPr>
          <w:rFonts w:ascii="Georgia" w:hAnsi="Georgia" w:cs="Georgia"/>
        </w:rPr>
        <w:t xml:space="preserve"> </w:t>
      </w:r>
      <w:r w:rsidRPr="004528E5">
        <w:rPr>
          <w:rFonts w:ascii="Georgia" w:hAnsi="Georgia" w:cs="Georgia"/>
        </w:rPr>
        <w:t>del cliente che non pagava la rata.</w:t>
      </w:r>
    </w:p>
    <w:p w14:paraId="3FD82FE7" w14:textId="4AC28E92" w:rsidR="00FE0B60" w:rsidRPr="004528E5" w:rsidRDefault="00FE0B60" w:rsidP="004528E5">
      <w:pPr>
        <w:ind w:right="560" w:firstLine="284"/>
        <w:jc w:val="both"/>
        <w:rPr>
          <w:rFonts w:ascii="Georgia" w:hAnsi="Georgia" w:cs="Georgia"/>
        </w:rPr>
      </w:pPr>
      <w:r w:rsidRPr="004528E5">
        <w:rPr>
          <w:rFonts w:ascii="Georgia" w:hAnsi="Georgia" w:cs="Georgia"/>
        </w:rPr>
        <w:t xml:space="preserve">Le </w:t>
      </w:r>
      <w:r w:rsidR="0093346A">
        <w:rPr>
          <w:rFonts w:ascii="Georgia" w:hAnsi="Georgia" w:cs="Georgia"/>
        </w:rPr>
        <w:t>sentenze della Cassazione n. 350,</w:t>
      </w:r>
      <w:r w:rsidRPr="004528E5">
        <w:rPr>
          <w:rFonts w:ascii="Georgia" w:hAnsi="Georgia" w:cs="Georgia"/>
        </w:rPr>
        <w:t xml:space="preserve"> 602</w:t>
      </w:r>
      <w:r w:rsidR="0093346A">
        <w:rPr>
          <w:rFonts w:ascii="Georgia" w:hAnsi="Georgia" w:cs="Georgia"/>
        </w:rPr>
        <w:t xml:space="preserve"> e 603</w:t>
      </w:r>
      <w:r w:rsidRPr="004528E5">
        <w:rPr>
          <w:rFonts w:ascii="Georgia" w:hAnsi="Georgia" w:cs="Georgia"/>
        </w:rPr>
        <w:t xml:space="preserve"> del 2013, in verità, non rappresentano alcuna novità, ma consolidano la corrente di pensiero maturatasi ne</w:t>
      </w:r>
      <w:r w:rsidR="0093346A">
        <w:rPr>
          <w:rFonts w:ascii="Georgia" w:hAnsi="Georgia" w:cs="Georgia"/>
        </w:rPr>
        <w:t>gli ultimi 15 anni.</w:t>
      </w:r>
    </w:p>
    <w:p w14:paraId="63B289B5" w14:textId="457B4535" w:rsidR="00FE0B60" w:rsidRDefault="00FE0B60" w:rsidP="004528E5">
      <w:pPr>
        <w:ind w:right="560" w:firstLine="284"/>
        <w:jc w:val="both"/>
        <w:rPr>
          <w:rFonts w:ascii="Georgia" w:hAnsi="Georgia" w:cs="Georgia"/>
        </w:rPr>
      </w:pPr>
      <w:r w:rsidRPr="004528E5">
        <w:rPr>
          <w:rFonts w:ascii="Georgia" w:hAnsi="Georgia" w:cs="Georgia"/>
        </w:rPr>
        <w:t>Il tenore letterale della norma dell’art. 644, comma 4, c.p. induce chiaramente a ritenere c</w:t>
      </w:r>
      <w:r w:rsidR="006B5B15" w:rsidRPr="004528E5">
        <w:rPr>
          <w:rFonts w:ascii="Georgia" w:hAnsi="Georgia" w:cs="Georgia"/>
        </w:rPr>
        <w:t>ompresi</w:t>
      </w:r>
      <w:r w:rsidRPr="004528E5">
        <w:rPr>
          <w:rFonts w:ascii="Georgia" w:hAnsi="Georgia" w:cs="Georgia"/>
        </w:rPr>
        <w:t xml:space="preserve"> nel tasso gli interessi corrispettivi, </w:t>
      </w:r>
      <w:r w:rsidR="006B5B15" w:rsidRPr="004528E5">
        <w:rPr>
          <w:rFonts w:ascii="Georgia" w:hAnsi="Georgia" w:cs="Georgia"/>
        </w:rPr>
        <w:t xml:space="preserve">quelli </w:t>
      </w:r>
      <w:r w:rsidRPr="004528E5">
        <w:rPr>
          <w:rFonts w:ascii="Georgia" w:hAnsi="Georgia" w:cs="Georgia"/>
        </w:rPr>
        <w:t>compensativi ed anche quelli risarcitori.</w:t>
      </w:r>
    </w:p>
    <w:p w14:paraId="6B6F0587" w14:textId="0492E76D" w:rsidR="006F2E2B" w:rsidRDefault="006F2E2B" w:rsidP="00A5307D">
      <w:pPr>
        <w:ind w:right="560" w:firstLine="284"/>
        <w:jc w:val="both"/>
        <w:rPr>
          <w:rFonts w:ascii="Georgia" w:hAnsi="Georgia" w:cs="Georgia"/>
        </w:rPr>
      </w:pPr>
      <w:r>
        <w:rPr>
          <w:rFonts w:ascii="Georgia" w:hAnsi="Georgia" w:cs="Georgia"/>
        </w:rPr>
        <w:t xml:space="preserve">Anche i contratti di leasing rientrano tra le categorie di operazioni </w:t>
      </w:r>
      <w:r w:rsidR="00A5307D">
        <w:rPr>
          <w:rFonts w:ascii="Georgia" w:hAnsi="Georgia" w:cs="Georgia"/>
        </w:rPr>
        <w:t>soggette a rilevazione: r</w:t>
      </w:r>
      <w:r w:rsidR="00A5307D" w:rsidRPr="00A5307D">
        <w:rPr>
          <w:rFonts w:ascii="Georgia" w:hAnsi="Georgia" w:cs="Georgia"/>
        </w:rPr>
        <w:t>ientrano in questa categoria i finanziamenti realizzati con contratti di</w:t>
      </w:r>
      <w:r w:rsidR="00A5307D">
        <w:rPr>
          <w:rFonts w:ascii="Georgia" w:hAnsi="Georgia" w:cs="Georgia"/>
        </w:rPr>
        <w:t xml:space="preserve"> </w:t>
      </w:r>
      <w:r w:rsidR="00A5307D" w:rsidRPr="00A5307D">
        <w:rPr>
          <w:rFonts w:ascii="Georgia" w:hAnsi="Georgia" w:cs="Georgia"/>
        </w:rPr>
        <w:t>locazione di beni materiali (mobili e immobili) o immateriali (ad es. software), acquisiti o fatti</w:t>
      </w:r>
      <w:r w:rsidR="00A5307D">
        <w:rPr>
          <w:rFonts w:ascii="Georgia" w:hAnsi="Georgia" w:cs="Georgia"/>
        </w:rPr>
        <w:t xml:space="preserve"> </w:t>
      </w:r>
      <w:r w:rsidR="00A5307D" w:rsidRPr="00A5307D">
        <w:rPr>
          <w:rFonts w:ascii="Georgia" w:hAnsi="Georgia" w:cs="Georgia"/>
        </w:rPr>
        <w:t>costruire dal locatore su scelta e indicazione del conduttore che ne assume tutti i rischi e con facoltà</w:t>
      </w:r>
      <w:r w:rsidR="00A5307D">
        <w:rPr>
          <w:rFonts w:ascii="Georgia" w:hAnsi="Georgia" w:cs="Georgia"/>
        </w:rPr>
        <w:t xml:space="preserve"> </w:t>
      </w:r>
      <w:r w:rsidR="00A5307D" w:rsidRPr="00A5307D">
        <w:rPr>
          <w:rFonts w:ascii="Georgia" w:hAnsi="Georgia" w:cs="Georgia"/>
        </w:rPr>
        <w:t>di quest’ultimo di divenire proprietario dei beni locati al termine della locazione, dietro versamento</w:t>
      </w:r>
      <w:r w:rsidR="00A5307D">
        <w:rPr>
          <w:rFonts w:ascii="Georgia" w:hAnsi="Georgia" w:cs="Georgia"/>
        </w:rPr>
        <w:t xml:space="preserve"> </w:t>
      </w:r>
      <w:r w:rsidR="00A5307D" w:rsidRPr="00A5307D">
        <w:rPr>
          <w:rFonts w:ascii="Georgia" w:hAnsi="Georgia" w:cs="Georgia"/>
        </w:rPr>
        <w:t>di un prezzo prestabilito.</w:t>
      </w:r>
    </w:p>
    <w:p w14:paraId="7CDB7543" w14:textId="296F27AC" w:rsidR="00A5307D" w:rsidRDefault="00A5307D" w:rsidP="00A5307D">
      <w:pPr>
        <w:ind w:right="560" w:firstLine="284"/>
        <w:jc w:val="both"/>
        <w:rPr>
          <w:rFonts w:ascii="Georgia" w:hAnsi="Georgia" w:cs="Georgia"/>
        </w:rPr>
      </w:pPr>
      <w:r>
        <w:rPr>
          <w:rFonts w:ascii="Georgia" w:hAnsi="Georgia" w:cs="Georgia"/>
        </w:rPr>
        <w:t>La Banca di Italia nelle i</w:t>
      </w:r>
      <w:r w:rsidRPr="00A5307D">
        <w:rPr>
          <w:rFonts w:ascii="Georgia" w:hAnsi="Georgia" w:cs="Georgia"/>
        </w:rPr>
        <w:t>struzioni per la rilevazione dei tassi effettivi globali medi</w:t>
      </w:r>
      <w:r>
        <w:rPr>
          <w:rFonts w:ascii="Georgia" w:hAnsi="Georgia" w:cs="Georgia"/>
        </w:rPr>
        <w:t xml:space="preserve"> utilizza la medesima formula per il calcolo del </w:t>
      </w:r>
      <w:proofErr w:type="spellStart"/>
      <w:r>
        <w:rPr>
          <w:rFonts w:ascii="Georgia" w:hAnsi="Georgia" w:cs="Georgia"/>
        </w:rPr>
        <w:t>teg</w:t>
      </w:r>
      <w:proofErr w:type="spellEnd"/>
      <w:r>
        <w:rPr>
          <w:rFonts w:ascii="Georgia" w:hAnsi="Georgia" w:cs="Georgia"/>
        </w:rPr>
        <w:t xml:space="preserve"> sia per i mutui che per i leasing:</w:t>
      </w:r>
    </w:p>
    <w:p w14:paraId="3A780546" w14:textId="641DD64A" w:rsidR="00A5307D" w:rsidRDefault="00A5307D" w:rsidP="00A5307D">
      <w:pPr>
        <w:ind w:right="560" w:firstLine="284"/>
        <w:jc w:val="center"/>
        <w:rPr>
          <w:rFonts w:ascii="Georgia" w:hAnsi="Georgia" w:cs="Georgia"/>
        </w:rPr>
      </w:pPr>
      <w:r>
        <w:rPr>
          <w:rFonts w:ascii="Georgia" w:hAnsi="Georgia" w:cs="Georgia"/>
          <w:noProof/>
        </w:rPr>
        <w:drawing>
          <wp:inline distT="0" distB="0" distL="0" distR="0" wp14:anchorId="1B613715" wp14:editId="046CFC75">
            <wp:extent cx="2275840" cy="6858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5840" cy="685800"/>
                    </a:xfrm>
                    <a:prstGeom prst="rect">
                      <a:avLst/>
                    </a:prstGeom>
                    <a:noFill/>
                    <a:ln>
                      <a:noFill/>
                    </a:ln>
                  </pic:spPr>
                </pic:pic>
              </a:graphicData>
            </a:graphic>
          </wp:inline>
        </w:drawing>
      </w:r>
    </w:p>
    <w:p w14:paraId="01AD9AAD" w14:textId="4DCD280E" w:rsidR="0086120F" w:rsidRPr="004528E5" w:rsidRDefault="00A5307D" w:rsidP="0015730C">
      <w:pPr>
        <w:ind w:right="560"/>
        <w:jc w:val="both"/>
        <w:rPr>
          <w:rFonts w:ascii="Georgia" w:hAnsi="Georgia" w:cs="Georgia"/>
          <w:color w:val="262626"/>
        </w:rPr>
      </w:pPr>
      <w:r>
        <w:rPr>
          <w:rFonts w:ascii="Georgia" w:hAnsi="Georgia" w:cs="Georgia"/>
        </w:rPr>
        <w:lastRenderedPageBreak/>
        <w:t xml:space="preserve">quindi analogamente a quanto avviene con i mutui </w:t>
      </w:r>
      <w:r w:rsidR="0015730C">
        <w:rPr>
          <w:rFonts w:ascii="Georgia" w:hAnsi="Georgia" w:cs="Georgia"/>
        </w:rPr>
        <w:t xml:space="preserve">anche per i leasing </w:t>
      </w:r>
      <w:r>
        <w:rPr>
          <w:rFonts w:ascii="Georgia" w:hAnsi="Georgia" w:cs="Georgia"/>
        </w:rPr>
        <w:t xml:space="preserve">si possono adottare le medesime </w:t>
      </w:r>
      <w:r w:rsidR="0015730C">
        <w:rPr>
          <w:rFonts w:ascii="Georgia" w:hAnsi="Georgia" w:cs="Georgia"/>
        </w:rPr>
        <w:t xml:space="preserve">metodologie di calcolo del </w:t>
      </w:r>
      <w:proofErr w:type="spellStart"/>
      <w:r w:rsidR="0015730C">
        <w:rPr>
          <w:rFonts w:ascii="Georgia" w:hAnsi="Georgia" w:cs="Georgia"/>
        </w:rPr>
        <w:t>teg</w:t>
      </w:r>
      <w:proofErr w:type="spellEnd"/>
      <w:r w:rsidR="0015730C">
        <w:rPr>
          <w:rFonts w:ascii="Georgia" w:hAnsi="Georgia" w:cs="Georgia"/>
        </w:rPr>
        <w:t xml:space="preserve"> includendo la maggiorazione per gli interessi mora (per approfondimenti </w:t>
      </w:r>
      <w:r w:rsidR="0015730C" w:rsidRPr="004528E5">
        <w:rPr>
          <w:rFonts w:ascii="Georgia" w:hAnsi="Georgia" w:cs="Georgia"/>
          <w:color w:val="262626"/>
        </w:rPr>
        <w:t xml:space="preserve">www.studiotanza.it) </w:t>
      </w:r>
    </w:p>
    <w:p w14:paraId="7C139804" w14:textId="77777777" w:rsidR="00FE0B60" w:rsidRDefault="00FE0B60" w:rsidP="004528E5">
      <w:pPr>
        <w:ind w:right="560" w:firstLine="284"/>
        <w:jc w:val="both"/>
        <w:rPr>
          <w:rFonts w:ascii="Georgia" w:hAnsi="Georgia" w:cs="Georgia"/>
          <w:color w:val="262626"/>
        </w:rPr>
      </w:pPr>
    </w:p>
    <w:p w14:paraId="60E34B75" w14:textId="27EE609F" w:rsidR="00A44306" w:rsidRPr="00E83180" w:rsidRDefault="00A44306" w:rsidP="004528E5">
      <w:pPr>
        <w:ind w:right="560" w:firstLine="284"/>
        <w:jc w:val="both"/>
        <w:rPr>
          <w:rFonts w:ascii="Georgia" w:hAnsi="Georgia" w:cs="Georgia"/>
        </w:rPr>
      </w:pPr>
      <w:r w:rsidRPr="00E83180">
        <w:rPr>
          <w:rFonts w:ascii="Georgia" w:hAnsi="Georgia" w:cs="Georgia"/>
        </w:rPr>
        <w:t xml:space="preserve">Ma vediamo nel concreto cosa deve fare l’utente per verificare la possibile usura nel proprio contratto di </w:t>
      </w:r>
      <w:r w:rsidR="009C63AD" w:rsidRPr="00E83180">
        <w:rPr>
          <w:rFonts w:ascii="Georgia" w:hAnsi="Georgia" w:cs="Georgia"/>
        </w:rPr>
        <w:t>leasing</w:t>
      </w:r>
      <w:r w:rsidR="00B55475" w:rsidRPr="00E83180">
        <w:rPr>
          <w:rFonts w:ascii="Georgia" w:hAnsi="Georgia" w:cs="Georgia"/>
        </w:rPr>
        <w:t xml:space="preserve">: si tratta di indicazioni di massima, in quanto, solo con una consulenza econometrica, effettuata da un dottore commercialista </w:t>
      </w:r>
      <w:r w:rsidR="009C63AD" w:rsidRPr="00E83180">
        <w:rPr>
          <w:rFonts w:ascii="Georgia" w:hAnsi="Georgia" w:cs="Georgia"/>
        </w:rPr>
        <w:t>si può verificare l’eventuale superamento certo del tasso soglia con l’inclusione di tutti gli oneri.</w:t>
      </w:r>
    </w:p>
    <w:p w14:paraId="69CE4279" w14:textId="77777777" w:rsidR="00B55475" w:rsidRPr="00E83180" w:rsidRDefault="00B55475" w:rsidP="004528E5">
      <w:pPr>
        <w:ind w:right="560" w:firstLine="284"/>
        <w:jc w:val="both"/>
        <w:rPr>
          <w:rFonts w:ascii="Georgia" w:hAnsi="Georgia" w:cs="Georgia"/>
        </w:rPr>
      </w:pPr>
      <w:r w:rsidRPr="00E83180">
        <w:rPr>
          <w:rFonts w:ascii="Georgia" w:hAnsi="Georgia" w:cs="Georgia"/>
        </w:rPr>
        <w:t>Intanto bisogna vedere:</w:t>
      </w:r>
    </w:p>
    <w:p w14:paraId="534CDDE4" w14:textId="77777777" w:rsidR="00B55475" w:rsidRPr="00E83180" w:rsidRDefault="00B55475" w:rsidP="004528E5">
      <w:pPr>
        <w:ind w:right="560" w:firstLine="284"/>
        <w:jc w:val="both"/>
        <w:rPr>
          <w:rFonts w:ascii="Georgia" w:hAnsi="Georgia" w:cs="Georgia"/>
        </w:rPr>
      </w:pPr>
      <w:r w:rsidRPr="00E83180">
        <w:rPr>
          <w:rFonts w:ascii="Georgia" w:hAnsi="Georgia" w:cs="Georgia"/>
        </w:rPr>
        <w:t>1) se il proprio contratto è anteriore o posteriore al 1° aprile 1997 (data della prima rilevazione ai sensi della Legge n. 108/96);</w:t>
      </w:r>
    </w:p>
    <w:p w14:paraId="14C58BBA" w14:textId="4001F2FF" w:rsidR="00B55475" w:rsidRPr="00E83180" w:rsidRDefault="00B55475" w:rsidP="004528E5">
      <w:pPr>
        <w:ind w:right="560" w:firstLine="284"/>
        <w:jc w:val="both"/>
        <w:rPr>
          <w:rFonts w:ascii="Georgia" w:hAnsi="Georgia" w:cs="Georgia"/>
        </w:rPr>
      </w:pPr>
      <w:r w:rsidRPr="00E83180">
        <w:rPr>
          <w:rFonts w:ascii="Georgia" w:hAnsi="Georgia" w:cs="Georgia"/>
        </w:rPr>
        <w:t xml:space="preserve">2) </w:t>
      </w:r>
      <w:r w:rsidR="00700DE3" w:rsidRPr="00E83180">
        <w:rPr>
          <w:rFonts w:ascii="Georgia" w:hAnsi="Georgia" w:cs="Georgia"/>
        </w:rPr>
        <w:t>la classe di importo (l’importo finanziato)</w:t>
      </w:r>
      <w:r w:rsidRPr="00E83180">
        <w:rPr>
          <w:rFonts w:ascii="Georgia" w:hAnsi="Georgia" w:cs="Georgia"/>
        </w:rPr>
        <w:t>;</w:t>
      </w:r>
    </w:p>
    <w:p w14:paraId="7111B009" w14:textId="34FFDF69" w:rsidR="00B55475" w:rsidRPr="00E83180" w:rsidRDefault="00B55475" w:rsidP="004528E5">
      <w:pPr>
        <w:ind w:right="560" w:firstLine="284"/>
        <w:jc w:val="both"/>
        <w:rPr>
          <w:rFonts w:ascii="Georgia" w:hAnsi="Georgia" w:cs="Georgia"/>
        </w:rPr>
      </w:pPr>
      <w:r w:rsidRPr="00E83180">
        <w:rPr>
          <w:rFonts w:ascii="Georgia" w:hAnsi="Georgia" w:cs="Georgia"/>
        </w:rPr>
        <w:t>3) la data della stipula.</w:t>
      </w:r>
    </w:p>
    <w:p w14:paraId="18484906" w14:textId="6357978E" w:rsidR="00B55475" w:rsidRPr="00E83180" w:rsidRDefault="00B55475" w:rsidP="004528E5">
      <w:pPr>
        <w:ind w:right="560" w:firstLine="284"/>
        <w:jc w:val="both"/>
        <w:rPr>
          <w:rFonts w:ascii="Georgia" w:hAnsi="Georgia" w:cs="Georgia"/>
        </w:rPr>
      </w:pPr>
      <w:r w:rsidRPr="00E83180">
        <w:rPr>
          <w:rFonts w:ascii="Georgia" w:hAnsi="Georgia" w:cs="Georgia"/>
        </w:rPr>
        <w:t xml:space="preserve">Se è posteriore al 1° aprile 1997, si vede in che data è stato sottoscritto </w:t>
      </w:r>
      <w:r w:rsidR="00DE5667" w:rsidRPr="00E83180">
        <w:rPr>
          <w:rFonts w:ascii="Georgia" w:hAnsi="Georgia" w:cs="Georgia"/>
        </w:rPr>
        <w:t>il contratto</w:t>
      </w:r>
      <w:r w:rsidR="00700DE3" w:rsidRPr="00E83180">
        <w:rPr>
          <w:rFonts w:ascii="Georgia" w:hAnsi="Georgia" w:cs="Georgia"/>
        </w:rPr>
        <w:t>,</w:t>
      </w:r>
      <w:r w:rsidR="00DE5667" w:rsidRPr="00E83180">
        <w:rPr>
          <w:rFonts w:ascii="Georgia" w:hAnsi="Georgia" w:cs="Georgia"/>
        </w:rPr>
        <w:t xml:space="preserve"> si confronta</w:t>
      </w:r>
      <w:r w:rsidRPr="00E83180">
        <w:rPr>
          <w:rFonts w:ascii="Georgia" w:hAnsi="Georgia" w:cs="Georgia"/>
        </w:rPr>
        <w:t xml:space="preserve"> il più alto tasso </w:t>
      </w:r>
      <w:r w:rsidR="00DE5667" w:rsidRPr="00E83180">
        <w:rPr>
          <w:rFonts w:ascii="Georgia" w:hAnsi="Georgia" w:cs="Georgia"/>
        </w:rPr>
        <w:t>contrattualmente previsto</w:t>
      </w:r>
      <w:r w:rsidRPr="00E83180">
        <w:rPr>
          <w:rFonts w:ascii="Georgia" w:hAnsi="Georgia" w:cs="Georgia"/>
        </w:rPr>
        <w:t xml:space="preserve"> (</w:t>
      </w:r>
      <w:r w:rsidR="00DE5667" w:rsidRPr="00E83180">
        <w:rPr>
          <w:rFonts w:ascii="Georgia" w:hAnsi="Georgia" w:cs="Georgia"/>
        </w:rPr>
        <w:t xml:space="preserve">ovviamente </w:t>
      </w:r>
      <w:r w:rsidRPr="00E83180">
        <w:rPr>
          <w:rFonts w:ascii="Georgia" w:hAnsi="Georgia" w:cs="Georgia"/>
        </w:rPr>
        <w:t xml:space="preserve">quello di mora) con quello previsto nel trimestre </w:t>
      </w:r>
      <w:r w:rsidR="00DE5667" w:rsidRPr="00E83180">
        <w:rPr>
          <w:rFonts w:ascii="Georgia" w:hAnsi="Georgia" w:cs="Georgia"/>
        </w:rPr>
        <w:t>di riferimento alla data della stipula</w:t>
      </w:r>
      <w:r w:rsidR="00700DE3" w:rsidRPr="00E83180">
        <w:rPr>
          <w:rFonts w:ascii="Georgia" w:hAnsi="Georgia" w:cs="Georgia"/>
        </w:rPr>
        <w:t xml:space="preserve"> tenendo conto della classe di importo (importo finanziato) di appartenenza (a decorrere dal 1 dicembre 2010 anche della tipologia di bene concesso in leasing, ad es. immobiliare, autoveicoli, etc..</w:t>
      </w:r>
      <w:r w:rsidR="00697F87" w:rsidRPr="00E83180">
        <w:rPr>
          <w:rFonts w:ascii="Georgia" w:hAnsi="Georgia" w:cs="Georgia"/>
        </w:rPr>
        <w:t xml:space="preserve"> e  dal primo aprile 2011 per i leasing immobiliari se a tasso fisso o variabile</w:t>
      </w:r>
      <w:r w:rsidR="00700DE3" w:rsidRPr="00E83180">
        <w:rPr>
          <w:rFonts w:ascii="Georgia" w:hAnsi="Georgia" w:cs="Georgia"/>
        </w:rPr>
        <w:t xml:space="preserve">) </w:t>
      </w:r>
      <w:r w:rsidR="00DE5667" w:rsidRPr="00E83180">
        <w:rPr>
          <w:rFonts w:ascii="Georgia" w:hAnsi="Georgia" w:cs="Georgia"/>
        </w:rPr>
        <w:t xml:space="preserve"> nello schema che segue:</w:t>
      </w:r>
    </w:p>
    <w:p w14:paraId="47E0548C" w14:textId="77777777" w:rsidR="00B55475" w:rsidRPr="00E83180" w:rsidRDefault="00B55475" w:rsidP="004528E5">
      <w:pPr>
        <w:ind w:right="560" w:firstLine="284"/>
        <w:jc w:val="both"/>
        <w:rPr>
          <w:rFonts w:ascii="Georgia" w:hAnsi="Georgia" w:cs="Georgia"/>
        </w:rPr>
      </w:pPr>
    </w:p>
    <w:tbl>
      <w:tblPr>
        <w:tblW w:w="0" w:type="auto"/>
        <w:tblInd w:w="55" w:type="dxa"/>
        <w:tblCellMar>
          <w:left w:w="70" w:type="dxa"/>
          <w:right w:w="70" w:type="dxa"/>
        </w:tblCellMar>
        <w:tblLook w:val="04A0" w:firstRow="1" w:lastRow="0" w:firstColumn="1" w:lastColumn="0" w:noHBand="0" w:noVBand="1"/>
      </w:tblPr>
      <w:tblGrid>
        <w:gridCol w:w="913"/>
        <w:gridCol w:w="913"/>
        <w:gridCol w:w="4217"/>
        <w:gridCol w:w="2158"/>
        <w:gridCol w:w="1105"/>
      </w:tblGrid>
      <w:tr w:rsidR="00E83180" w:rsidRPr="00526844" w14:paraId="3E4A916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719E1F" w14:textId="77777777" w:rsidR="00526844" w:rsidRPr="00526844" w:rsidRDefault="00526844" w:rsidP="00526844">
            <w:pPr>
              <w:jc w:val="center"/>
              <w:rPr>
                <w:rFonts w:ascii="Calibri" w:eastAsia="Times New Roman" w:hAnsi="Calibri" w:cs="Calibri"/>
                <w:b/>
                <w:bCs/>
                <w:sz w:val="16"/>
                <w:szCs w:val="16"/>
              </w:rPr>
            </w:pPr>
            <w:r w:rsidRPr="00526844">
              <w:rPr>
                <w:rFonts w:ascii="Calibri" w:eastAsia="Times New Roman" w:hAnsi="Calibri" w:cs="Calibri"/>
                <w:b/>
                <w:bCs/>
                <w:sz w:val="16"/>
                <w:szCs w:val="16"/>
              </w:rPr>
              <w:t>DAL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CBFD15" w14:textId="77777777" w:rsidR="00526844" w:rsidRPr="00526844" w:rsidRDefault="00526844" w:rsidP="00526844">
            <w:pPr>
              <w:jc w:val="center"/>
              <w:rPr>
                <w:rFonts w:ascii="Calibri" w:eastAsia="Times New Roman" w:hAnsi="Calibri" w:cs="Calibri"/>
                <w:b/>
                <w:bCs/>
                <w:sz w:val="16"/>
                <w:szCs w:val="16"/>
              </w:rPr>
            </w:pPr>
            <w:r w:rsidRPr="00526844">
              <w:rPr>
                <w:rFonts w:ascii="Calibri" w:eastAsia="Times New Roman" w:hAnsi="Calibri" w:cs="Calibri"/>
                <w:b/>
                <w:bCs/>
                <w:sz w:val="16"/>
                <w:szCs w:val="16"/>
              </w:rPr>
              <w:t>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8BECF" w14:textId="77777777" w:rsidR="00526844" w:rsidRPr="00526844" w:rsidRDefault="00526844" w:rsidP="00526844">
            <w:pPr>
              <w:jc w:val="center"/>
              <w:rPr>
                <w:rFonts w:ascii="Calibri" w:eastAsia="Times New Roman" w:hAnsi="Calibri" w:cs="Calibri"/>
                <w:b/>
                <w:bCs/>
                <w:sz w:val="16"/>
                <w:szCs w:val="16"/>
              </w:rPr>
            </w:pPr>
            <w:r w:rsidRPr="00526844">
              <w:rPr>
                <w:rFonts w:ascii="Calibri" w:eastAsia="Times New Roman" w:hAnsi="Calibri" w:cs="Calibri"/>
                <w:b/>
                <w:bCs/>
                <w:sz w:val="16"/>
                <w:szCs w:val="16"/>
              </w:rPr>
              <w:t>CATEGORIA DI OPERAZIONE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7CDD2C" w14:textId="77777777" w:rsidR="00526844" w:rsidRPr="00526844" w:rsidRDefault="00526844" w:rsidP="00526844">
            <w:pPr>
              <w:jc w:val="center"/>
              <w:rPr>
                <w:rFonts w:ascii="Calibri" w:eastAsia="Times New Roman" w:hAnsi="Calibri" w:cs="Calibri"/>
                <w:b/>
                <w:bCs/>
                <w:sz w:val="16"/>
                <w:szCs w:val="16"/>
              </w:rPr>
            </w:pPr>
            <w:r w:rsidRPr="00526844">
              <w:rPr>
                <w:rFonts w:ascii="Calibri" w:eastAsia="Times New Roman" w:hAnsi="Calibri" w:cs="Calibri"/>
                <w:b/>
                <w:bCs/>
                <w:sz w:val="16"/>
                <w:szCs w:val="16"/>
              </w:rPr>
              <w:t>CLASSE  DI IMPORTO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3DBB63" w14:textId="77777777" w:rsidR="00526844" w:rsidRPr="00526844" w:rsidRDefault="00526844" w:rsidP="00526844">
            <w:pPr>
              <w:jc w:val="center"/>
              <w:rPr>
                <w:rFonts w:ascii="Calibri" w:eastAsia="Times New Roman" w:hAnsi="Calibri" w:cs="Calibri"/>
                <w:b/>
                <w:bCs/>
                <w:sz w:val="16"/>
                <w:szCs w:val="16"/>
              </w:rPr>
            </w:pPr>
            <w:r w:rsidRPr="00526844">
              <w:rPr>
                <w:rFonts w:ascii="Calibri" w:eastAsia="Times New Roman" w:hAnsi="Calibri" w:cs="Calibri"/>
                <w:b/>
                <w:bCs/>
                <w:sz w:val="16"/>
                <w:szCs w:val="16"/>
              </w:rPr>
              <w:t>TASSO SOGLIA</w:t>
            </w:r>
          </w:p>
        </w:tc>
      </w:tr>
      <w:tr w:rsidR="00E83180" w:rsidRPr="00526844" w14:paraId="7BA78EC9"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DB88DA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02/04/1997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C1F483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30/06/1997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721315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F6E3FD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10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393797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29,49</w:t>
            </w:r>
          </w:p>
        </w:tc>
      </w:tr>
      <w:tr w:rsidR="00E83180" w:rsidRPr="00526844" w14:paraId="4DDC9C6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1DBD0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02/04/1997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E9100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30/06/1997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17D02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984CB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10 a 50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C2FFD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24,285</w:t>
            </w:r>
          </w:p>
        </w:tc>
      </w:tr>
      <w:tr w:rsidR="00E83180" w:rsidRPr="00526844" w14:paraId="33BE1198"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3695DC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02/04/1997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C3FA23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30/06/1997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03FDD2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D14A0C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50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B67AF5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19,125</w:t>
            </w:r>
          </w:p>
        </w:tc>
      </w:tr>
      <w:tr w:rsidR="00E83180" w:rsidRPr="00526844" w14:paraId="37C8E97B"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B5B32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01/07/1997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A6F58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30/09/1997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26EAE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0E811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10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7B8C7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38,34</w:t>
            </w:r>
          </w:p>
        </w:tc>
      </w:tr>
      <w:tr w:rsidR="00E83180" w:rsidRPr="00526844" w14:paraId="3A494287"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1B1E05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01/07/1997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FF8161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30/09/1997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B752C5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9326B8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10 a 50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E54122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24,225</w:t>
            </w:r>
          </w:p>
        </w:tc>
      </w:tr>
      <w:tr w:rsidR="00E83180" w:rsidRPr="00526844" w14:paraId="65193BC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89FF2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01/07/1997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E20E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30/09/1997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12394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2C4B8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50 a 100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59979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20,805</w:t>
            </w:r>
          </w:p>
        </w:tc>
      </w:tr>
      <w:tr w:rsidR="00E83180" w:rsidRPr="00526844" w14:paraId="1A7C08A5"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416CC1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01/07/1997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9A02CE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30/09/1997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0E85E2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D70169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100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020843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17,28</w:t>
            </w:r>
          </w:p>
        </w:tc>
      </w:tr>
      <w:tr w:rsidR="00E83180" w:rsidRPr="00526844" w14:paraId="4E5D797C"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64684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01/10/1997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021AF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31/12/1997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D0D95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2E71C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10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D0190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34,695</w:t>
            </w:r>
          </w:p>
        </w:tc>
      </w:tr>
      <w:tr w:rsidR="00E83180" w:rsidRPr="00526844" w14:paraId="28C5C288"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30A769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01/10/1997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3756CC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31/12/1997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ADBF9C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409D9C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10 a 50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8F5623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22,605</w:t>
            </w:r>
          </w:p>
        </w:tc>
      </w:tr>
      <w:tr w:rsidR="00E83180" w:rsidRPr="00526844" w14:paraId="38C96833"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C49A1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01/10/1997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59726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31/12/1997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85A1E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A1946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50 a 100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C8148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18,93</w:t>
            </w:r>
          </w:p>
        </w:tc>
      </w:tr>
      <w:tr w:rsidR="00E83180" w:rsidRPr="00526844" w14:paraId="3187459B"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1AF337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01/10/1997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956F66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31/12/1997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837F63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5EE185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100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A28927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15,885</w:t>
            </w:r>
          </w:p>
        </w:tc>
      </w:tr>
      <w:tr w:rsidR="00E83180" w:rsidRPr="00526844" w14:paraId="62E40CFC"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86208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01/01/1998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99BC8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31/03/1998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E1207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A838C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10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96C3D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33,585</w:t>
            </w:r>
          </w:p>
        </w:tc>
      </w:tr>
      <w:tr w:rsidR="00E83180" w:rsidRPr="00526844" w14:paraId="0F56DC11"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1D2FF6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01/01/1998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69C124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31/03/1998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C7689D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A9382D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10 a 50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80EEAE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22,32</w:t>
            </w:r>
          </w:p>
        </w:tc>
      </w:tr>
      <w:tr w:rsidR="00E83180" w:rsidRPr="00526844" w14:paraId="15C7732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452F7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01/01/1998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3B10C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31/03/1998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FE366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7A883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50 a 100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C821D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19,11</w:t>
            </w:r>
          </w:p>
        </w:tc>
      </w:tr>
      <w:tr w:rsidR="00E83180" w:rsidRPr="00526844" w14:paraId="79E8D78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F99CE9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01/01/1998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A982FA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31/03/1998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B689D8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770184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100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25FA27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15,63</w:t>
            </w:r>
          </w:p>
        </w:tc>
      </w:tr>
      <w:tr w:rsidR="00E83180" w:rsidRPr="00526844" w14:paraId="7D0C144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A0E1C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01/04/1998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03899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30/06/1998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C2DD3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AC917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10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566FC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34,965</w:t>
            </w:r>
          </w:p>
        </w:tc>
      </w:tr>
      <w:tr w:rsidR="00E83180" w:rsidRPr="00526844" w14:paraId="6950E56B"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3734EA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01/04/1998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99D023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30/06/1998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76A852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C839B4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10 a 50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FE82E9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20,325</w:t>
            </w:r>
          </w:p>
        </w:tc>
      </w:tr>
      <w:tr w:rsidR="00E83180" w:rsidRPr="00526844" w14:paraId="6834DE5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7E366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01/04/1998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F9E2E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30/06/1998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82E82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10DC0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50 a 100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D6242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17,085</w:t>
            </w:r>
          </w:p>
        </w:tc>
      </w:tr>
      <w:tr w:rsidR="00E83180" w:rsidRPr="00526844" w14:paraId="6A5E20DB"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F421C4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01/04/1998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643888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30/06/1998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7D8F6A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97C836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100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8C9A22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13,485</w:t>
            </w:r>
          </w:p>
        </w:tc>
      </w:tr>
      <w:tr w:rsidR="00E83180" w:rsidRPr="00526844" w14:paraId="78573A78"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1F736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01/07/1998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9B54A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30/09/1998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0BEF9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F2B0D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10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78260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32,82</w:t>
            </w:r>
          </w:p>
        </w:tc>
      </w:tr>
      <w:tr w:rsidR="00E83180" w:rsidRPr="00526844" w14:paraId="479CE1E2"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56B17B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01/07/1998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8788BC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30/09/1998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397777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4CFA53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10 a 50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D03032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19,32</w:t>
            </w:r>
          </w:p>
        </w:tc>
      </w:tr>
      <w:tr w:rsidR="00E83180" w:rsidRPr="00526844" w14:paraId="32677CB9"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92787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01/07/1998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242D2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30/09/1998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E4BBF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0B85D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50 a 100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1A48C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15,99</w:t>
            </w:r>
          </w:p>
        </w:tc>
      </w:tr>
      <w:tr w:rsidR="00E83180" w:rsidRPr="00526844" w14:paraId="12D10EE1"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7288B0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01/07/1998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96AE38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30/09/1998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4A8D87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C8610D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100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E411BB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12,975</w:t>
            </w:r>
          </w:p>
        </w:tc>
      </w:tr>
      <w:tr w:rsidR="00E83180" w:rsidRPr="00526844" w14:paraId="67C4EA1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34879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01/10/1998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4241A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31/12/1998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DDC4D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D53AD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10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3FB9B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26,505</w:t>
            </w:r>
          </w:p>
        </w:tc>
      </w:tr>
      <w:tr w:rsidR="00E83180" w:rsidRPr="00526844" w14:paraId="759D178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8544B5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01/10/1998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4DA44A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31/12/1998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488BFE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D36660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10 a 50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AF49FA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18,375</w:t>
            </w:r>
          </w:p>
        </w:tc>
      </w:tr>
      <w:tr w:rsidR="00E83180" w:rsidRPr="00526844" w14:paraId="16000216"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9CF57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lastRenderedPageBreak/>
              <w:t>01/10/1998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823C5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31/12/1998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51821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F9687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50 a 100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29F74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15,3</w:t>
            </w:r>
          </w:p>
        </w:tc>
      </w:tr>
      <w:tr w:rsidR="00E83180" w:rsidRPr="00526844" w14:paraId="0103BFA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95CCEA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01/10/1998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8717DA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31/12/1998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4EED32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927445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100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275171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12,18</w:t>
            </w:r>
          </w:p>
        </w:tc>
      </w:tr>
      <w:tr w:rsidR="00E83180" w:rsidRPr="00526844" w14:paraId="1FD2FA8E"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DB10A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01/01/1999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1B957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31/03/1999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42BD2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606B0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10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F597F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26,43</w:t>
            </w:r>
          </w:p>
        </w:tc>
      </w:tr>
      <w:tr w:rsidR="00E83180" w:rsidRPr="00526844" w14:paraId="470D7701"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BE2D2A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01/01/1999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7B946C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31/03/1999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9DD645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D5E1BF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10 a 50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E64AB5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16,335</w:t>
            </w:r>
          </w:p>
        </w:tc>
      </w:tr>
      <w:tr w:rsidR="00E83180" w:rsidRPr="00526844" w14:paraId="5D8F05EF"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9B31C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01/01/1999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D0DBD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31/03/1999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8F4E7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C28A1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50 a 100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378FA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13,185</w:t>
            </w:r>
          </w:p>
        </w:tc>
      </w:tr>
      <w:tr w:rsidR="00E83180" w:rsidRPr="00526844" w14:paraId="54FCE1C8"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2E37CD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01/01/1999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C39F85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31/03/1999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6F9C59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71E793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100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71E004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10,275</w:t>
            </w:r>
          </w:p>
        </w:tc>
      </w:tr>
      <w:tr w:rsidR="00E83180" w:rsidRPr="00526844" w14:paraId="0B9EEEB5"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6E8E9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01/04/1999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614E5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30/06/1999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0803E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8A7EA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10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2975F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24,525</w:t>
            </w:r>
          </w:p>
        </w:tc>
      </w:tr>
      <w:tr w:rsidR="00E83180" w:rsidRPr="00526844" w14:paraId="192D1B6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B3839C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01/04/1999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70E1FB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30/06/1999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3E4821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05F331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10 a 50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F382D4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14,52</w:t>
            </w:r>
          </w:p>
        </w:tc>
      </w:tr>
      <w:tr w:rsidR="00E83180" w:rsidRPr="00526844" w14:paraId="04E93C3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8079B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01/04/1999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C9FF4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30/06/1999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54123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4B179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50 a 100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D455B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11,985</w:t>
            </w:r>
          </w:p>
        </w:tc>
      </w:tr>
      <w:tr w:rsidR="00E83180" w:rsidRPr="00526844" w14:paraId="4EFF6CBE"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2B8428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01/04/1999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1DD1D7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30/06/1999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AC14C8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4A2D60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100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5F8A5D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8,895</w:t>
            </w:r>
          </w:p>
        </w:tc>
      </w:tr>
      <w:tr w:rsidR="00E83180" w:rsidRPr="00526844" w14:paraId="534CCBF9"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FB98F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01/07/1999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28947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30/09/1999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D5B8A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18F94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10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206EF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25,065</w:t>
            </w:r>
          </w:p>
        </w:tc>
      </w:tr>
      <w:tr w:rsidR="00E83180" w:rsidRPr="00526844" w14:paraId="429185E8"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439E0A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01/07/1999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B6D492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30/09/1999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A9C441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7EE22E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10 a 50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5BE5A0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13,995</w:t>
            </w:r>
          </w:p>
        </w:tc>
      </w:tr>
      <w:tr w:rsidR="00E83180" w:rsidRPr="00526844" w14:paraId="5E2BC73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CADF4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01/07/1999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E5C53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30/09/1999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CBE84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9B049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50 a 100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0B3CE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11,445</w:t>
            </w:r>
          </w:p>
        </w:tc>
      </w:tr>
      <w:tr w:rsidR="00E83180" w:rsidRPr="00526844" w14:paraId="1045C57D"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086D21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01/07/1999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F3683E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30/09/1999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96F6D6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2C476C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100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60EC91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8,535</w:t>
            </w:r>
          </w:p>
        </w:tc>
      </w:tr>
      <w:tr w:rsidR="00E83180" w:rsidRPr="00526844" w14:paraId="495785FF"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B5F41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01/10/1999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632D7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31/12/1999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D31C4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F0633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10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1A771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24,48</w:t>
            </w:r>
          </w:p>
        </w:tc>
      </w:tr>
      <w:tr w:rsidR="00E83180" w:rsidRPr="00526844" w14:paraId="56E5D9CE"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DBC5CE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01/10/1999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E44FEE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31/12/1999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7F2EC5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D61569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10 a 50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A44A7C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13,725</w:t>
            </w:r>
          </w:p>
        </w:tc>
      </w:tr>
      <w:tr w:rsidR="00E83180" w:rsidRPr="00526844" w14:paraId="590B37F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E1A37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01/10/1999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4971E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31/12/1999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A2E0E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9A52F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50 a 100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6E645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11,265</w:t>
            </w:r>
          </w:p>
        </w:tc>
      </w:tr>
      <w:tr w:rsidR="00E83180" w:rsidRPr="00526844" w14:paraId="53705776"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E6DDB1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01/10/1999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77AC03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31/12/1999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B2D0D6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A67A8A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100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5BD8A5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8,505</w:t>
            </w:r>
          </w:p>
        </w:tc>
      </w:tr>
      <w:tr w:rsidR="00E83180" w:rsidRPr="00526844" w14:paraId="704C49B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D8246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F8874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69F00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2927F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10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EEDAC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23,25</w:t>
            </w:r>
          </w:p>
        </w:tc>
      </w:tr>
      <w:tr w:rsidR="00E83180" w:rsidRPr="00526844" w14:paraId="199899C2"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9B5565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CBD0AB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B50C52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4A9404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10 a 50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C13405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14,145</w:t>
            </w:r>
          </w:p>
        </w:tc>
      </w:tr>
      <w:tr w:rsidR="00E83180" w:rsidRPr="00526844" w14:paraId="33B25258"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4F71E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D0ACB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FACF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1C806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50 a 100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772AD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11,655</w:t>
            </w:r>
          </w:p>
        </w:tc>
      </w:tr>
      <w:tr w:rsidR="00E83180" w:rsidRPr="00526844" w14:paraId="709847D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B0DB93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8870BC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FDBD63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FB5DEA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100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F2BDBB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8,82</w:t>
            </w:r>
          </w:p>
        </w:tc>
      </w:tr>
      <w:tr w:rsidR="00E83180" w:rsidRPr="00526844" w14:paraId="57E5086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0970A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32A2D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9DB71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86EFC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10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A8DAF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24,075</w:t>
            </w:r>
          </w:p>
        </w:tc>
      </w:tr>
      <w:tr w:rsidR="00E83180" w:rsidRPr="00526844" w14:paraId="24ECFEA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87F322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2B2DB0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28885F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A88FF7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10 a 50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4BD803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14,955</w:t>
            </w:r>
          </w:p>
        </w:tc>
      </w:tr>
      <w:tr w:rsidR="00E83180" w:rsidRPr="00526844" w14:paraId="25FE929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F0F39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BE2C9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C282C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204D9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50 a 100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4E256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12,63</w:t>
            </w:r>
          </w:p>
        </w:tc>
      </w:tr>
      <w:tr w:rsidR="00E83180" w:rsidRPr="00526844" w14:paraId="6C3CD69B"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249F24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9E0AF0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BA7E84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386B6E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100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222630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9,57</w:t>
            </w:r>
          </w:p>
        </w:tc>
      </w:tr>
      <w:tr w:rsidR="00E83180" w:rsidRPr="00526844" w14:paraId="0A5010B6"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01EFD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5A1A5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B1475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0B606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10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7E09E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22,305</w:t>
            </w:r>
          </w:p>
        </w:tc>
      </w:tr>
      <w:tr w:rsidR="00E83180" w:rsidRPr="00526844" w14:paraId="226C93F7"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C9DC56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BAAA52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C8DE35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A57603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10 a 50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512EF2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15,465</w:t>
            </w:r>
          </w:p>
        </w:tc>
      </w:tr>
      <w:tr w:rsidR="00E83180" w:rsidRPr="00526844" w14:paraId="06DDF48E"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752F7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A9CB2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E4885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4F494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50 a 100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BAC9D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13,26</w:t>
            </w:r>
          </w:p>
        </w:tc>
      </w:tr>
      <w:tr w:rsidR="00E83180" w:rsidRPr="00526844" w14:paraId="5FAD5EFB"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BFBAEF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1735F1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212F14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BBE41E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100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CF2F4F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10,335</w:t>
            </w:r>
          </w:p>
        </w:tc>
      </w:tr>
      <w:tr w:rsidR="00E83180" w:rsidRPr="00526844" w14:paraId="0E5257ED"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1B18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A55D6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FD9AA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21D44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10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D96DB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24,045</w:t>
            </w:r>
          </w:p>
        </w:tc>
      </w:tr>
      <w:tr w:rsidR="00E83180" w:rsidRPr="00526844" w14:paraId="7D7F2025"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803E82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8EDFDD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D2F89C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3C66AD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10 a 50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DFEA7F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16,155</w:t>
            </w:r>
          </w:p>
        </w:tc>
      </w:tr>
      <w:tr w:rsidR="00E83180" w:rsidRPr="00526844" w14:paraId="2F9A4E57"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01351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5E5A6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BEA08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20E14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50 a 100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6EA41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14,01</w:t>
            </w:r>
          </w:p>
        </w:tc>
      </w:tr>
      <w:tr w:rsidR="00E83180" w:rsidRPr="00526844" w14:paraId="263B3B6D"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DBC31B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7CC94E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E7972D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437141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100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00AB7D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10,965</w:t>
            </w:r>
          </w:p>
        </w:tc>
      </w:tr>
      <w:tr w:rsidR="00E83180" w:rsidRPr="00526844" w14:paraId="43B1C3D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637E4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F0D7D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952FB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546CC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10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DECED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23,37</w:t>
            </w:r>
          </w:p>
        </w:tc>
      </w:tr>
      <w:tr w:rsidR="00E83180" w:rsidRPr="00526844" w14:paraId="4CDF3815"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5B27EE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BBBF49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4A2D19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54F899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10 a 50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75D2EF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16,725</w:t>
            </w:r>
          </w:p>
        </w:tc>
      </w:tr>
      <w:tr w:rsidR="00E83180" w:rsidRPr="00526844" w14:paraId="5F3D1AB9"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7757C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6EE7C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BD79A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F0F1C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50 a 100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775D2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14,7</w:t>
            </w:r>
          </w:p>
        </w:tc>
      </w:tr>
      <w:tr w:rsidR="00E83180" w:rsidRPr="00526844" w14:paraId="1DA724F7"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637139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9F715F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7119E1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9EA7C2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100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3AA771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11,64</w:t>
            </w:r>
          </w:p>
        </w:tc>
      </w:tr>
      <w:tr w:rsidR="00E83180" w:rsidRPr="00526844" w14:paraId="63043B86"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41E46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E3567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7935C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0FDFD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10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0B13D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25,665</w:t>
            </w:r>
          </w:p>
        </w:tc>
      </w:tr>
      <w:tr w:rsidR="00E83180" w:rsidRPr="00526844" w14:paraId="2264716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46C748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FBF014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DA127B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A7E257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10 a 50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46F718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16,89</w:t>
            </w:r>
          </w:p>
        </w:tc>
      </w:tr>
      <w:tr w:rsidR="00E83180" w:rsidRPr="00526844" w14:paraId="78DD2768"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5FA9A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FC43B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BE610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9C439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50 a 100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D91A9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14,73</w:t>
            </w:r>
          </w:p>
        </w:tc>
      </w:tr>
      <w:tr w:rsidR="00E83180" w:rsidRPr="00526844" w14:paraId="387E4676"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73DAED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469B49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641E51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8FD795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100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F24F95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11,7</w:t>
            </w:r>
          </w:p>
        </w:tc>
      </w:tr>
      <w:tr w:rsidR="00E83180" w:rsidRPr="00526844" w14:paraId="3FCC264F"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61FE1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5EE29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28D52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86793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10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E4D50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21,465</w:t>
            </w:r>
          </w:p>
        </w:tc>
      </w:tr>
      <w:tr w:rsidR="00E83180" w:rsidRPr="00526844" w14:paraId="0010CCED"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5E67F3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6AB24A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EA9823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7F6561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10 a 50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052B5B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16,305</w:t>
            </w:r>
          </w:p>
        </w:tc>
      </w:tr>
      <w:tr w:rsidR="00E83180" w:rsidRPr="00526844" w14:paraId="2F6E8551"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92451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72476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2A4B1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901AF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50 a 100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67F6A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14,22</w:t>
            </w:r>
          </w:p>
        </w:tc>
      </w:tr>
      <w:tr w:rsidR="00E83180" w:rsidRPr="00526844" w14:paraId="42259BC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DFD38B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6748C0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02BFAE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246138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100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5686CD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11,4</w:t>
            </w:r>
          </w:p>
        </w:tc>
      </w:tr>
      <w:tr w:rsidR="00E83180" w:rsidRPr="00526844" w14:paraId="5C9C24B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D4EE9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lastRenderedPageBreak/>
              <w:t>01/10/2001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D1E88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D25C6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30DCA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10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8CB8D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22,2</w:t>
            </w:r>
          </w:p>
        </w:tc>
      </w:tr>
      <w:tr w:rsidR="00E83180" w:rsidRPr="00526844" w14:paraId="0A0FF5FF"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D386C3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89BA87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69A78B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F166AD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10 a 50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A0C6F2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16,02</w:t>
            </w:r>
          </w:p>
        </w:tc>
      </w:tr>
      <w:tr w:rsidR="00E83180" w:rsidRPr="00526844" w14:paraId="2D6EF683"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5CE32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83D6E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D8B73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FA45A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da 50 a 100 milioni di lire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4FBF6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13,92</w:t>
            </w:r>
          </w:p>
        </w:tc>
      </w:tr>
      <w:tr w:rsidR="00E83180" w:rsidRPr="00526844" w14:paraId="133553C3"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4F3D17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8B8705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6BAA1D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0DF354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100 milioni di lire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E0AE66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11,1</w:t>
            </w:r>
          </w:p>
        </w:tc>
      </w:tr>
      <w:tr w:rsidR="00E83180" w:rsidRPr="00526844" w14:paraId="779BFF05"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DB139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8C5B9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A22C2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85E4B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A4DC1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20,67</w:t>
            </w:r>
          </w:p>
        </w:tc>
      </w:tr>
      <w:tr w:rsidR="00E83180" w:rsidRPr="00526844" w14:paraId="017F46A7"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6936A8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069FBA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CE739B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D9ED0D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0BF99E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15,195</w:t>
            </w:r>
          </w:p>
        </w:tc>
      </w:tr>
      <w:tr w:rsidR="00E83180" w:rsidRPr="00526844" w14:paraId="0A3D47AD"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C6162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4D042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A528A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15F7E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D4DD5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12,99</w:t>
            </w:r>
          </w:p>
        </w:tc>
      </w:tr>
      <w:tr w:rsidR="00E83180" w:rsidRPr="00526844" w14:paraId="4F020152"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BF37A3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6A5271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8D9685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785648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36E06A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10,065</w:t>
            </w:r>
          </w:p>
        </w:tc>
      </w:tr>
      <w:tr w:rsidR="00E83180" w:rsidRPr="00526844" w14:paraId="1215F7C2"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F979A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BD1E2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3BF07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8463E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F8DBD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22,005</w:t>
            </w:r>
          </w:p>
        </w:tc>
      </w:tr>
      <w:tr w:rsidR="00E83180" w:rsidRPr="00526844" w14:paraId="2ECCD352"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FCE999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3E797C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6B6068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02652F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948F43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15,345</w:t>
            </w:r>
          </w:p>
        </w:tc>
      </w:tr>
      <w:tr w:rsidR="00E83180" w:rsidRPr="00526844" w14:paraId="22C26BB2"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D3AA4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378C0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03D18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89B82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6A300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13,065</w:t>
            </w:r>
          </w:p>
        </w:tc>
      </w:tr>
      <w:tr w:rsidR="00E83180" w:rsidRPr="00526844" w14:paraId="71127D59"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7AA40A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97E972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879F9F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A76DB6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CCD0A5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9,96</w:t>
            </w:r>
          </w:p>
        </w:tc>
      </w:tr>
      <w:tr w:rsidR="00E83180" w:rsidRPr="00526844" w14:paraId="131B5E62"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5FC60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3DD15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94D0B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18F69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B8081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22,845</w:t>
            </w:r>
          </w:p>
        </w:tc>
      </w:tr>
      <w:tr w:rsidR="00E83180" w:rsidRPr="00526844" w14:paraId="48805816"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C008B0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BE2529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486B2B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E83AE4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CC1239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15,345</w:t>
            </w:r>
          </w:p>
        </w:tc>
      </w:tr>
      <w:tr w:rsidR="00E83180" w:rsidRPr="00526844" w14:paraId="4A2B41F8"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C02F3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E0280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6D30E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F9A78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9D5DF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13,305</w:t>
            </w:r>
          </w:p>
        </w:tc>
      </w:tr>
      <w:tr w:rsidR="00E83180" w:rsidRPr="00526844" w14:paraId="1C9CBCCB"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88EB47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5AF00B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5BC511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47EBD0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D27D82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10,245</w:t>
            </w:r>
          </w:p>
        </w:tc>
      </w:tr>
      <w:tr w:rsidR="00E83180" w:rsidRPr="00526844" w14:paraId="20093119"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03830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C7524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AB5AD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C97C3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AE4E9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23,07</w:t>
            </w:r>
          </w:p>
        </w:tc>
      </w:tr>
      <w:tr w:rsidR="00E83180" w:rsidRPr="00526844" w14:paraId="782C40A2"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BAD61C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58DC78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B2C0F3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44F5E0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3D8331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15,36</w:t>
            </w:r>
          </w:p>
        </w:tc>
      </w:tr>
      <w:tr w:rsidR="00E83180" w:rsidRPr="00526844" w14:paraId="077EA89F"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B873C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3F372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335EB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C51E8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319DC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13,335</w:t>
            </w:r>
          </w:p>
        </w:tc>
      </w:tr>
      <w:tr w:rsidR="00E83180" w:rsidRPr="00526844" w14:paraId="427EFEC6"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117A09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279CAD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567036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BFA5ED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F14F81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10,14</w:t>
            </w:r>
          </w:p>
        </w:tc>
      </w:tr>
      <w:tr w:rsidR="00E83180" w:rsidRPr="00526844" w14:paraId="1DC5EFD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00B90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C7769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1C92E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3BCBC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049B4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22,515</w:t>
            </w:r>
          </w:p>
        </w:tc>
      </w:tr>
      <w:tr w:rsidR="00E83180" w:rsidRPr="00526844" w14:paraId="7310AF9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D8F37D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A5D1A8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0D073F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7FD449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A3D0C6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15,27</w:t>
            </w:r>
          </w:p>
        </w:tc>
      </w:tr>
      <w:tr w:rsidR="00E83180" w:rsidRPr="00526844" w14:paraId="39F64877"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2C2EB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08B84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929CE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999E8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63C12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13,35</w:t>
            </w:r>
          </w:p>
        </w:tc>
      </w:tr>
      <w:tr w:rsidR="00E83180" w:rsidRPr="00526844" w14:paraId="0B7499D2"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846DFC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203103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A91AF5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1FFD67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ED3B93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10,02</w:t>
            </w:r>
          </w:p>
        </w:tc>
      </w:tr>
      <w:tr w:rsidR="00E83180" w:rsidRPr="00526844" w14:paraId="4126F7C1"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3DBAE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38BAF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69574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46AF9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CBEBF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22,455</w:t>
            </w:r>
          </w:p>
        </w:tc>
      </w:tr>
      <w:tr w:rsidR="00E83180" w:rsidRPr="00526844" w14:paraId="556FB4EE"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EFB8F5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3B6C97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65C5B7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02D874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DAC48B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14,385</w:t>
            </w:r>
          </w:p>
        </w:tc>
      </w:tr>
      <w:tr w:rsidR="00E83180" w:rsidRPr="00526844" w14:paraId="34F8D559"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7CFDE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247E6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11EAD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6B278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73AD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12,285</w:t>
            </w:r>
          </w:p>
        </w:tc>
      </w:tr>
      <w:tr w:rsidR="00E83180" w:rsidRPr="00526844" w14:paraId="72148897"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91D744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A01889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7E15A9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B5E833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3DBCB5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8,865</w:t>
            </w:r>
          </w:p>
        </w:tc>
      </w:tr>
      <w:tr w:rsidR="00E83180" w:rsidRPr="00526844" w14:paraId="78BA475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C90DB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1F8E2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9E41B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4CF75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BA361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21,855</w:t>
            </w:r>
          </w:p>
        </w:tc>
      </w:tr>
      <w:tr w:rsidR="00E83180" w:rsidRPr="00526844" w14:paraId="3D6BE44D"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D4F513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6EC3E0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014FE4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06B617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28758F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14,34</w:t>
            </w:r>
          </w:p>
        </w:tc>
      </w:tr>
      <w:tr w:rsidR="00E83180" w:rsidRPr="00526844" w14:paraId="481FE25B"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22342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371E9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9CAA9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4A589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35C05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12,315</w:t>
            </w:r>
          </w:p>
        </w:tc>
      </w:tr>
      <w:tr w:rsidR="00E83180" w:rsidRPr="00526844" w14:paraId="02275059"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A3B8B5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95E1B2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A44224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2E49ED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7AF7BA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9,375</w:t>
            </w:r>
          </w:p>
        </w:tc>
      </w:tr>
      <w:tr w:rsidR="00E83180" w:rsidRPr="00526844" w14:paraId="540317FB"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420CE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F6821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EA953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6B0A1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6DF2A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20,76</w:t>
            </w:r>
          </w:p>
        </w:tc>
      </w:tr>
      <w:tr w:rsidR="00E83180" w:rsidRPr="00526844" w14:paraId="13FF6E86"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5BBE92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4ED39E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BD2B1C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CFBD45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40F24B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13,725</w:t>
            </w:r>
          </w:p>
        </w:tc>
      </w:tr>
      <w:tr w:rsidR="00E83180" w:rsidRPr="00526844" w14:paraId="25C2542E"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3FC47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604B5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37211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FD836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A7505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11,67</w:t>
            </w:r>
          </w:p>
        </w:tc>
      </w:tr>
      <w:tr w:rsidR="00E83180" w:rsidRPr="00526844" w14:paraId="756F75C8"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B24272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4FDDC3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9F6829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0FD062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5E175C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8,565</w:t>
            </w:r>
          </w:p>
        </w:tc>
      </w:tr>
      <w:tr w:rsidR="00E83180" w:rsidRPr="00526844" w14:paraId="5E652DF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065F7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89EC3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36ECF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2D9F6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497DA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20,985</w:t>
            </w:r>
          </w:p>
        </w:tc>
      </w:tr>
      <w:tr w:rsidR="00E83180" w:rsidRPr="00526844" w14:paraId="7D5B8D79"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AA1BB4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01/01/2004</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99A0BA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31/03/2004</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5BEBBE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13A338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0D8846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13,875</w:t>
            </w:r>
          </w:p>
        </w:tc>
      </w:tr>
      <w:tr w:rsidR="00E83180" w:rsidRPr="00526844" w14:paraId="475D4328"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4F598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2B386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1EF05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F783F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8F4BD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11,73</w:t>
            </w:r>
          </w:p>
        </w:tc>
      </w:tr>
      <w:tr w:rsidR="00E83180" w:rsidRPr="00526844" w14:paraId="6484739B"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FE63D6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01/01/2004</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ECDA90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31/03/2004</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2D93B0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2B9F65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32D864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8,655</w:t>
            </w:r>
          </w:p>
        </w:tc>
      </w:tr>
      <w:tr w:rsidR="00E83180" w:rsidRPr="00526844" w14:paraId="245E6FB9"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53F52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F0859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4233C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C8E9B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BA6FC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20,865</w:t>
            </w:r>
          </w:p>
        </w:tc>
      </w:tr>
      <w:tr w:rsidR="00E83180" w:rsidRPr="00526844" w14:paraId="1C512DD8"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5F0C4A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01/04/2004</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0B425B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30/06/2004</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A178D0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48B5F6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1D7BBE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13,74</w:t>
            </w:r>
          </w:p>
        </w:tc>
      </w:tr>
      <w:tr w:rsidR="00E83180" w:rsidRPr="00526844" w14:paraId="36EBABFD"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587A8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617CA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F9384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F14C3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06CCC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11,505</w:t>
            </w:r>
          </w:p>
        </w:tc>
      </w:tr>
      <w:tr w:rsidR="00E83180" w:rsidRPr="00526844" w14:paraId="61670F8D"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A31E8C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01/04/2004</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7BABE1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30/06/2004</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21AE52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CD6B60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411293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8,25</w:t>
            </w:r>
          </w:p>
        </w:tc>
      </w:tr>
      <w:tr w:rsidR="00E83180" w:rsidRPr="00526844" w14:paraId="3FA9FF5E"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CC75A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C9806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508E6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73866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F7920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19,575</w:t>
            </w:r>
          </w:p>
        </w:tc>
      </w:tr>
      <w:tr w:rsidR="00E83180" w:rsidRPr="00526844" w14:paraId="1D2790E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7B6976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01/07/2004</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2DB5DF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30/09/2004</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4B0262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4B41E6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CFE26E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13,41</w:t>
            </w:r>
          </w:p>
        </w:tc>
      </w:tr>
      <w:tr w:rsidR="00E83180" w:rsidRPr="00526844" w14:paraId="7D6D532F"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EF137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lastRenderedPageBreak/>
              <w:t>01/07/2004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C96C8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5563C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E11F2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7624C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11,34</w:t>
            </w:r>
          </w:p>
        </w:tc>
      </w:tr>
      <w:tr w:rsidR="00E83180" w:rsidRPr="00526844" w14:paraId="71750AFC"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61D261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01/07/2004</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74A148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30/09/2004</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003057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EF49DE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95BCA8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8,4</w:t>
            </w:r>
          </w:p>
        </w:tc>
      </w:tr>
      <w:tr w:rsidR="00E83180" w:rsidRPr="00526844" w14:paraId="2162E86B"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33480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5E1BE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61B9C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20ABC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6B031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17,655</w:t>
            </w:r>
          </w:p>
        </w:tc>
      </w:tr>
      <w:tr w:rsidR="00E83180" w:rsidRPr="00526844" w14:paraId="161FEAC2"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A7B20E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01/10/2004</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0A9CAB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31/12/2004</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CD3441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FE8369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A8331F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13,23</w:t>
            </w:r>
          </w:p>
        </w:tc>
      </w:tr>
      <w:tr w:rsidR="00E83180" w:rsidRPr="00526844" w14:paraId="4E59080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7DBFD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363B4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8D034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C2ED7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1CDD0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11,1</w:t>
            </w:r>
          </w:p>
        </w:tc>
      </w:tr>
      <w:tr w:rsidR="00E83180" w:rsidRPr="00526844" w14:paraId="222F475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894BE6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01/10/2004</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D58ECB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31/12/2004</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77E72B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903937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93D5D4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8,115</w:t>
            </w:r>
          </w:p>
        </w:tc>
      </w:tr>
      <w:tr w:rsidR="00E83180" w:rsidRPr="00526844" w14:paraId="7CEE3FD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D11F2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A45A9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33C9F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D6E4C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13E2B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19,815</w:t>
            </w:r>
          </w:p>
        </w:tc>
      </w:tr>
      <w:tr w:rsidR="00E83180" w:rsidRPr="00526844" w14:paraId="5549F45E"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B1399A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01/01/2005</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9FB972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31/03/2005</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3E399E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D94E74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478470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13,065</w:t>
            </w:r>
          </w:p>
        </w:tc>
      </w:tr>
      <w:tr w:rsidR="00E83180" w:rsidRPr="00526844" w14:paraId="728604E6"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309AA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A9F71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7857C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CCA99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92CB1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11,13</w:t>
            </w:r>
          </w:p>
        </w:tc>
      </w:tr>
      <w:tr w:rsidR="00E83180" w:rsidRPr="00526844" w14:paraId="176F61E5"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A76D9B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01/01/2005</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C8A827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31/03/2005</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8BBF24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D4AB94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6B3B68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8,1</w:t>
            </w:r>
          </w:p>
        </w:tc>
      </w:tr>
      <w:tr w:rsidR="00E83180" w:rsidRPr="00526844" w14:paraId="522310F1"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0B4EC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DA182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DDBE0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CEEF6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C3F1E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18,69</w:t>
            </w:r>
          </w:p>
        </w:tc>
      </w:tr>
      <w:tr w:rsidR="00E83180" w:rsidRPr="00526844" w14:paraId="0C3CA897"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64DBCF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01/04/2005</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F578AF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30/06/2005</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C7B6F9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674B45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638630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13,035</w:t>
            </w:r>
          </w:p>
        </w:tc>
      </w:tr>
      <w:tr w:rsidR="00E83180" w:rsidRPr="00526844" w14:paraId="0148E9DC"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6B8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56804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84C46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700A6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4CAAF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11,04</w:t>
            </w:r>
          </w:p>
        </w:tc>
      </w:tr>
      <w:tr w:rsidR="00E83180" w:rsidRPr="00526844" w14:paraId="272DEC1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5403BB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01/04/2005</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C3FCE6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30/06/2005</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6DEDC9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EC1D1F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CA1D32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7,89</w:t>
            </w:r>
          </w:p>
        </w:tc>
      </w:tr>
      <w:tr w:rsidR="00E83180" w:rsidRPr="00526844" w14:paraId="4A66CCCB"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C5EF7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7F7C6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D501D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B38CF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3391A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17,85</w:t>
            </w:r>
          </w:p>
        </w:tc>
      </w:tr>
      <w:tr w:rsidR="00E83180" w:rsidRPr="00526844" w14:paraId="635F2F95"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4CB529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01/07/2005</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72CA30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30/09/2005</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6772F8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566AAF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EBA125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12,765</w:t>
            </w:r>
          </w:p>
        </w:tc>
      </w:tr>
      <w:tr w:rsidR="00E83180" w:rsidRPr="00526844" w14:paraId="043CE866"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B1510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7D601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DC2C3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984BD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A22A4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10,74</w:t>
            </w:r>
          </w:p>
        </w:tc>
      </w:tr>
      <w:tr w:rsidR="00E83180" w:rsidRPr="00526844" w14:paraId="24BA92F7"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FAC352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01/07/2005</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C80A19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30/09/2005</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DC3F81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21098B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1BE832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8,025</w:t>
            </w:r>
          </w:p>
        </w:tc>
      </w:tr>
      <w:tr w:rsidR="00E83180" w:rsidRPr="00526844" w14:paraId="2C60A1F7"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A4C3C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F69B8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B970C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28108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0EF88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17,475</w:t>
            </w:r>
          </w:p>
        </w:tc>
      </w:tr>
      <w:tr w:rsidR="00E83180" w:rsidRPr="00526844" w14:paraId="4750AEDC"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2325B9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01/10/2005</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0F1A2E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31/12/2005</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1033DF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46D734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5ECC50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12,6</w:t>
            </w:r>
          </w:p>
        </w:tc>
      </w:tr>
      <w:tr w:rsidR="00E83180" w:rsidRPr="00526844" w14:paraId="780C334C"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5102A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E01E4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F77B9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4C2C5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4EB89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10,635</w:t>
            </w:r>
          </w:p>
        </w:tc>
      </w:tr>
      <w:tr w:rsidR="00E83180" w:rsidRPr="00526844" w14:paraId="4A5C1248"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718DE8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01/10/2005</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01D948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31/12/2005</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9D783F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BEF5A4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8680A3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7,845</w:t>
            </w:r>
          </w:p>
        </w:tc>
      </w:tr>
      <w:tr w:rsidR="00E83180" w:rsidRPr="00526844" w14:paraId="671DB74B"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36203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7E791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F8D13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7EB44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D6A8F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17,655</w:t>
            </w:r>
          </w:p>
        </w:tc>
      </w:tr>
      <w:tr w:rsidR="00E83180" w:rsidRPr="00526844" w14:paraId="7B2D6DB7"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A0D99B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01/04/2006</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6CF5A7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30/06/2006</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BCEAF0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31C3AC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D081C2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12,6</w:t>
            </w:r>
          </w:p>
        </w:tc>
      </w:tr>
      <w:tr w:rsidR="00E83180" w:rsidRPr="00526844" w14:paraId="3C17FEB1"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D70C5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01B0B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E6068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95F21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743B6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10,785</w:t>
            </w:r>
          </w:p>
        </w:tc>
      </w:tr>
      <w:tr w:rsidR="00E83180" w:rsidRPr="00526844" w14:paraId="15A18816"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F92941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01/04/2006</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547C3E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30/06/2006</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D33E39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AADF94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F42180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8,04</w:t>
            </w:r>
          </w:p>
        </w:tc>
      </w:tr>
      <w:tr w:rsidR="00E83180" w:rsidRPr="00526844" w14:paraId="3BED4191"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EE73E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01/06/2006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E162C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980BF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0F029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E3B6E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17,73</w:t>
            </w:r>
          </w:p>
        </w:tc>
      </w:tr>
      <w:tr w:rsidR="00E83180" w:rsidRPr="00526844" w14:paraId="16426A5D"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7F93C9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01/06/2006</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F96D37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31/03/2006</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83C195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4A4B13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D2E5A1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12,435</w:t>
            </w:r>
          </w:p>
        </w:tc>
      </w:tr>
      <w:tr w:rsidR="00E83180" w:rsidRPr="00526844" w14:paraId="1B65A6AC"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F7350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01/06/2006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B8F1D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23228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F0187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E871E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10,59</w:t>
            </w:r>
          </w:p>
        </w:tc>
      </w:tr>
      <w:tr w:rsidR="00E83180" w:rsidRPr="00526844" w14:paraId="293CD562"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5B7D77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01/06/2006</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8D1FF4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31/03/2006</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B3ACA6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9732D6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2A0ADE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7,86</w:t>
            </w:r>
          </w:p>
        </w:tc>
      </w:tr>
      <w:tr w:rsidR="00E83180" w:rsidRPr="00526844" w14:paraId="3E971C95"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D2CF3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6551A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FAE64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615E3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67C90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16,485</w:t>
            </w:r>
          </w:p>
        </w:tc>
      </w:tr>
      <w:tr w:rsidR="00E83180" w:rsidRPr="00526844" w14:paraId="221AFA8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630453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01/07/2006</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4DC149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30/09/2006</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A0EB4E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13DF54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0F780F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12,705</w:t>
            </w:r>
          </w:p>
        </w:tc>
      </w:tr>
      <w:tr w:rsidR="00E83180" w:rsidRPr="00526844" w14:paraId="19D7A9FF"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0966A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B4FB0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0FF36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F950B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9B2B4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10,95</w:t>
            </w:r>
          </w:p>
        </w:tc>
      </w:tr>
      <w:tr w:rsidR="00E83180" w:rsidRPr="00526844" w14:paraId="468F85F7"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1A14A6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01/07/2006</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3AFC55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30/09/2006</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933048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541BDE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61ECC4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8,52</w:t>
            </w:r>
          </w:p>
        </w:tc>
      </w:tr>
      <w:tr w:rsidR="00E83180" w:rsidRPr="00526844" w14:paraId="1542C1F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131F8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ACA2B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EAC37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5A3BB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B0F8B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16,47</w:t>
            </w:r>
          </w:p>
        </w:tc>
      </w:tr>
      <w:tr w:rsidR="00E83180" w:rsidRPr="00526844" w14:paraId="3EBF6E97"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D18558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01/10/2006</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99627B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31/12/2006</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07E3AC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5A1869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0B5EFD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13,17</w:t>
            </w:r>
          </w:p>
        </w:tc>
      </w:tr>
      <w:tr w:rsidR="00E83180" w:rsidRPr="00526844" w14:paraId="641CDFB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025C0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90D20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D648C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B4071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81BC2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11,385</w:t>
            </w:r>
          </w:p>
        </w:tc>
      </w:tr>
      <w:tr w:rsidR="00E83180" w:rsidRPr="00526844" w14:paraId="601F47A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2BE5ED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01/10/2006</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C4A552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31/12/2006</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AB0645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C076FC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456C70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8,97</w:t>
            </w:r>
          </w:p>
        </w:tc>
      </w:tr>
      <w:tr w:rsidR="00E83180" w:rsidRPr="00526844" w14:paraId="79DE1869"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0D2DF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A8EAB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42539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8D962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C64F5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16,74</w:t>
            </w:r>
          </w:p>
        </w:tc>
      </w:tr>
      <w:tr w:rsidR="00E83180" w:rsidRPr="00526844" w14:paraId="3FAFD595"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85B7E9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9151A4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99E46C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80DF51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A815BE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13,41</w:t>
            </w:r>
          </w:p>
        </w:tc>
      </w:tr>
      <w:tr w:rsidR="00E83180" w:rsidRPr="00526844" w14:paraId="6587538C"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A18A1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3BBA2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6202B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0E694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E9204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11,715</w:t>
            </w:r>
          </w:p>
        </w:tc>
      </w:tr>
      <w:tr w:rsidR="00E83180" w:rsidRPr="00526844" w14:paraId="7DC4EC3C"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39D1E5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DA0D7F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E896CE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923BBC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AE77D7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9,525</w:t>
            </w:r>
          </w:p>
        </w:tc>
      </w:tr>
      <w:tr w:rsidR="00E83180" w:rsidRPr="00526844" w14:paraId="35339EE3"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A7A7D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DFC30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4A5D3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E6766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59E1A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17,34</w:t>
            </w:r>
          </w:p>
        </w:tc>
      </w:tr>
      <w:tr w:rsidR="00E83180" w:rsidRPr="00526844" w14:paraId="69B65C93"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86339A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1A8086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65607A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D70045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D62FDF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13,665</w:t>
            </w:r>
          </w:p>
        </w:tc>
      </w:tr>
      <w:tr w:rsidR="00E83180" w:rsidRPr="00526844" w14:paraId="16979583"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0A5DC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BD589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FD626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B46AC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70FC9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11,91</w:t>
            </w:r>
          </w:p>
        </w:tc>
      </w:tr>
      <w:tr w:rsidR="00E83180" w:rsidRPr="00526844" w14:paraId="116238EF"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04F75E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36B7C1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D84F97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162318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F12DAD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9,51</w:t>
            </w:r>
          </w:p>
        </w:tc>
      </w:tr>
      <w:tr w:rsidR="00E83180" w:rsidRPr="00526844" w14:paraId="623F5F2E"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2EDF9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lastRenderedPageBreak/>
              <w:t>01/07/2007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44C1F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D1918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C8886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260FF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18,33</w:t>
            </w:r>
          </w:p>
        </w:tc>
      </w:tr>
      <w:tr w:rsidR="00E83180" w:rsidRPr="00526844" w14:paraId="2A26A45E"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433497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E97423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BD2F5F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733E0D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C45BB1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13,935</w:t>
            </w:r>
          </w:p>
        </w:tc>
      </w:tr>
      <w:tr w:rsidR="00E83180" w:rsidRPr="00526844" w14:paraId="708F9035"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7C632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F54B3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53CB6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AF3EB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065FA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12,105</w:t>
            </w:r>
          </w:p>
        </w:tc>
      </w:tr>
      <w:tr w:rsidR="00E83180" w:rsidRPr="00526844" w14:paraId="01FD5B1D"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E9C309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901346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E45011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847410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097289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10,095</w:t>
            </w:r>
          </w:p>
        </w:tc>
      </w:tr>
      <w:tr w:rsidR="00E83180" w:rsidRPr="00526844" w14:paraId="64A33A2D"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9D1FB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D72B9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B11F5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0C4FC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5E6DB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16,74</w:t>
            </w:r>
          </w:p>
        </w:tc>
      </w:tr>
      <w:tr w:rsidR="00E83180" w:rsidRPr="00526844" w14:paraId="24A065D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4FBBB9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857A71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5B2933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EC5BD9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306BD7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14,01</w:t>
            </w:r>
          </w:p>
        </w:tc>
      </w:tr>
      <w:tr w:rsidR="00E83180" w:rsidRPr="00526844" w14:paraId="24196E0D"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6EAAA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95136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15DDE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EF13C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D694D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12,255</w:t>
            </w:r>
          </w:p>
        </w:tc>
      </w:tr>
      <w:tr w:rsidR="00E83180" w:rsidRPr="00526844" w14:paraId="60A696A1"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E9FB00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F31DFE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31/12/2007</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768750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D5E063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B20B40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10,23</w:t>
            </w:r>
          </w:p>
        </w:tc>
      </w:tr>
      <w:tr w:rsidR="00E83180" w:rsidRPr="00526844" w14:paraId="64A6D9AD"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ED798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5BFE1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30A93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D8F83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B7A0F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16,935</w:t>
            </w:r>
          </w:p>
        </w:tc>
      </w:tr>
      <w:tr w:rsidR="00E83180" w:rsidRPr="00526844" w14:paraId="7DCD41A9"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FF9B9A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A544CE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F162E7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101D6E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E9D90E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14,055</w:t>
            </w:r>
          </w:p>
        </w:tc>
      </w:tr>
      <w:tr w:rsidR="00E83180" w:rsidRPr="00526844" w14:paraId="67C5967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5CFCE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5E5A1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B41FF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3A41E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FE531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12,315</w:t>
            </w:r>
          </w:p>
        </w:tc>
      </w:tr>
      <w:tr w:rsidR="00E83180" w:rsidRPr="00526844" w14:paraId="2061E402"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229D3E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9B3371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B56001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D4F5BA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87C374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10,305</w:t>
            </w:r>
          </w:p>
        </w:tc>
      </w:tr>
      <w:tr w:rsidR="00E83180" w:rsidRPr="00526844" w14:paraId="42AD0D7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74D73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709B6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06195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0688B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B81FE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17,715</w:t>
            </w:r>
          </w:p>
        </w:tc>
      </w:tr>
      <w:tr w:rsidR="00E83180" w:rsidRPr="00526844" w14:paraId="6EB58FB5"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3EAE76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5BB107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474513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D5D9C7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B47DB5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14,265</w:t>
            </w:r>
          </w:p>
        </w:tc>
      </w:tr>
      <w:tr w:rsidR="00E83180" w:rsidRPr="00526844" w14:paraId="2A9381FE"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57186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50E93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10824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61E13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08C5A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12,63</w:t>
            </w:r>
          </w:p>
        </w:tc>
      </w:tr>
      <w:tr w:rsidR="00E83180" w:rsidRPr="00526844" w14:paraId="7A1E301F"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7EEBD7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CE6A5E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776EFD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8DB3CE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DBB6BA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10,65</w:t>
            </w:r>
          </w:p>
        </w:tc>
      </w:tr>
      <w:tr w:rsidR="00E83180" w:rsidRPr="00526844" w14:paraId="039FABA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290D8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F895B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9349D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84B33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DB42D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18,855</w:t>
            </w:r>
          </w:p>
        </w:tc>
      </w:tr>
      <w:tr w:rsidR="00E83180" w:rsidRPr="00526844" w14:paraId="4CD01BF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F895AE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371D21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096C68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34C009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5BF73F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13,965</w:t>
            </w:r>
          </w:p>
        </w:tc>
      </w:tr>
      <w:tr w:rsidR="00E83180" w:rsidRPr="00526844" w14:paraId="10FF60EE"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CE127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A77ED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B960C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C3BE3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6515B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12,375</w:t>
            </w:r>
          </w:p>
        </w:tc>
      </w:tr>
      <w:tr w:rsidR="00E83180" w:rsidRPr="00526844" w14:paraId="46D279F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036549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F570AC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946494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8768E8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746811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10,635</w:t>
            </w:r>
          </w:p>
        </w:tc>
      </w:tr>
      <w:tr w:rsidR="00E83180" w:rsidRPr="00526844" w14:paraId="46936EBE"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9CC35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FE50D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714F4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FC4A8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C3620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19,95</w:t>
            </w:r>
          </w:p>
        </w:tc>
      </w:tr>
      <w:tr w:rsidR="00E83180" w:rsidRPr="00526844" w14:paraId="2F87FDBD"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10C599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1D51B1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77E290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DF82D2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4E8516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14,685</w:t>
            </w:r>
          </w:p>
        </w:tc>
      </w:tr>
      <w:tr w:rsidR="00E83180" w:rsidRPr="00526844" w14:paraId="07C7880C"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1E184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95FC6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003C5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173E9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C97CD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12,93</w:t>
            </w:r>
          </w:p>
        </w:tc>
      </w:tr>
      <w:tr w:rsidR="00E83180" w:rsidRPr="00526844" w14:paraId="1EC71C6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CBAE78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9514EE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31/12/2008</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F4DEA5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B23B20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37230C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11,22</w:t>
            </w:r>
          </w:p>
        </w:tc>
      </w:tr>
      <w:tr w:rsidR="00E83180" w:rsidRPr="00526844" w14:paraId="22E877D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98DBB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325FA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8BCDB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60266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AECC8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18,51</w:t>
            </w:r>
          </w:p>
        </w:tc>
      </w:tr>
      <w:tr w:rsidR="00E83180" w:rsidRPr="00526844" w14:paraId="7F8470CE"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B491F3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F3F1A6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2E3EB2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CC22BC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016A35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13,605</w:t>
            </w:r>
          </w:p>
        </w:tc>
      </w:tr>
      <w:tr w:rsidR="00E83180" w:rsidRPr="00526844" w14:paraId="1EA0AB96"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E87DE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320FB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916CF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0E343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F719A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12,015</w:t>
            </w:r>
          </w:p>
        </w:tc>
      </w:tr>
      <w:tr w:rsidR="00E83180" w:rsidRPr="00526844" w14:paraId="70FA6D0D"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4E353A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00C6C4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7A1E3D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8AF5EA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ACE8CC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10,23</w:t>
            </w:r>
          </w:p>
        </w:tc>
      </w:tr>
      <w:tr w:rsidR="00E83180" w:rsidRPr="00526844" w14:paraId="7C6D2C06"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367A9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0AD2A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FD63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09C06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268FF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18,15</w:t>
            </w:r>
          </w:p>
        </w:tc>
      </w:tr>
      <w:tr w:rsidR="00E83180" w:rsidRPr="00526844" w14:paraId="3D8F5E9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33EDEB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DF2C1C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50020E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0FBC85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6426E5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12,825</w:t>
            </w:r>
          </w:p>
        </w:tc>
      </w:tr>
      <w:tr w:rsidR="00E83180" w:rsidRPr="00526844" w14:paraId="62D6E711"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2B902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4714B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F1BE4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1DFD9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975CF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11,175</w:t>
            </w:r>
          </w:p>
        </w:tc>
      </w:tr>
      <w:tr w:rsidR="00E83180" w:rsidRPr="00526844" w14:paraId="6428DF1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96B67F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87F708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C0DAF8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414CEB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D4B7DE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9,42</w:t>
            </w:r>
          </w:p>
        </w:tc>
      </w:tr>
      <w:tr w:rsidR="00E83180" w:rsidRPr="00526844" w14:paraId="59D6B1E7"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02E0E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7AC13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52C61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85AD2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51953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17,355</w:t>
            </w:r>
          </w:p>
        </w:tc>
      </w:tr>
      <w:tr w:rsidR="00E83180" w:rsidRPr="00526844" w14:paraId="50030E3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C73D0F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224A31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290AF5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3A4B47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0AB204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12,285</w:t>
            </w:r>
          </w:p>
        </w:tc>
      </w:tr>
      <w:tr w:rsidR="00E83180" w:rsidRPr="00526844" w14:paraId="7E917CC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45A24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6E99F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165AD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A80BC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D990B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10,365</w:t>
            </w:r>
          </w:p>
        </w:tc>
      </w:tr>
      <w:tr w:rsidR="00E83180" w:rsidRPr="00526844" w14:paraId="56C438F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E6C659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F81109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56745E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5F28EB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559880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8,37</w:t>
            </w:r>
          </w:p>
        </w:tc>
      </w:tr>
      <w:tr w:rsidR="00E83180" w:rsidRPr="00526844" w14:paraId="7469A3A3"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C9BC4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48251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C3B98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B11F2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05BE7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16,995</w:t>
            </w:r>
          </w:p>
        </w:tc>
      </w:tr>
      <w:tr w:rsidR="00E83180" w:rsidRPr="00526844" w14:paraId="66DCF188"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3B7A97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7EC060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4B01A4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2EDDB0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 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9F9952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12,795</w:t>
            </w:r>
          </w:p>
        </w:tc>
      </w:tr>
      <w:tr w:rsidR="00E83180" w:rsidRPr="00526844" w14:paraId="10BC9217"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2AD6D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81715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E5F20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82745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fino a 50.000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B7301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10,62</w:t>
            </w:r>
          </w:p>
        </w:tc>
      </w:tr>
      <w:tr w:rsidR="00E83180" w:rsidRPr="00526844" w14:paraId="1196325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D3D248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DAEC39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491E69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(fino al 31 dicembre 2009)</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C49442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50.000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1C805E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8,295</w:t>
            </w:r>
          </w:p>
        </w:tc>
      </w:tr>
      <w:tr w:rsidR="00E83180" w:rsidRPr="00526844" w14:paraId="1A4B853B"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156CB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F8D57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305E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A68BE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51984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21,465</w:t>
            </w:r>
          </w:p>
        </w:tc>
      </w:tr>
      <w:tr w:rsidR="00E83180" w:rsidRPr="00526844" w14:paraId="1F9B6129"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E42ED1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88D8DB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981F4C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9984D9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2E53E7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19,005</w:t>
            </w:r>
          </w:p>
        </w:tc>
      </w:tr>
      <w:tr w:rsidR="00E83180" w:rsidRPr="00526844" w14:paraId="02FD019C"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EB1F4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1B1E1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5F110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(dal 1° gennaio 2010 al 31 marzo 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1D393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2906F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6,585</w:t>
            </w:r>
          </w:p>
        </w:tc>
      </w:tr>
      <w:tr w:rsidR="00E83180" w:rsidRPr="00526844" w14:paraId="6D862335"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F3362E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166690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0D8F17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DB5131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6AB1D0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15,51</w:t>
            </w:r>
          </w:p>
        </w:tc>
      </w:tr>
      <w:tr w:rsidR="00E83180" w:rsidRPr="00526844" w14:paraId="2E0FAA41"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019DE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13149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089EE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C4951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97EA9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9,84</w:t>
            </w:r>
          </w:p>
        </w:tc>
      </w:tr>
      <w:tr w:rsidR="00E83180" w:rsidRPr="00526844" w14:paraId="3269338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A033BB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9165C2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9DA365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3643A5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72004E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16,095</w:t>
            </w:r>
          </w:p>
        </w:tc>
      </w:tr>
      <w:tr w:rsidR="00E83180" w:rsidRPr="00526844" w14:paraId="0310C22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EB074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lastRenderedPageBreak/>
              <w:t>01/04/2010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82257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E388A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FDC99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2B0FF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13,155</w:t>
            </w:r>
          </w:p>
        </w:tc>
      </w:tr>
      <w:tr w:rsidR="00E83180" w:rsidRPr="00526844" w14:paraId="41275EA7"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4F57EA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908ABC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CB1E8D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(dal 1° gennaio 2010 al 31 marzo 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03EAF9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FE2F6E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5,79</w:t>
            </w:r>
          </w:p>
        </w:tc>
      </w:tr>
      <w:tr w:rsidR="00E83180" w:rsidRPr="00526844" w14:paraId="5C285A2F"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67074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8E399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44C5D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670E3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9A367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13,845</w:t>
            </w:r>
          </w:p>
        </w:tc>
      </w:tr>
      <w:tr w:rsidR="00E83180" w:rsidRPr="00526844" w14:paraId="350886DF"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318920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0A7891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642E9B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00CA0F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F88FAC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8,325</w:t>
            </w:r>
          </w:p>
        </w:tc>
      </w:tr>
      <w:tr w:rsidR="00E83180" w:rsidRPr="00526844" w14:paraId="1868FBDC"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2ADAC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18B06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33652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BBB8C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AC3B3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13,68</w:t>
            </w:r>
          </w:p>
        </w:tc>
      </w:tr>
      <w:tr w:rsidR="00E83180" w:rsidRPr="00526844" w14:paraId="5B49440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E92EDF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5BF8AF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0434A6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08AF48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DD3394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11,01</w:t>
            </w:r>
          </w:p>
        </w:tc>
      </w:tr>
      <w:tr w:rsidR="00E83180" w:rsidRPr="00526844" w14:paraId="4445AA7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C3302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1A6AA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7A94D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(dal 1° gennaio 2010 al 31 marzo 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AD901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7CB55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5,55</w:t>
            </w:r>
          </w:p>
        </w:tc>
      </w:tr>
      <w:tr w:rsidR="00E83180" w:rsidRPr="00526844" w14:paraId="29F5A3AF"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FA870B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BF9EBA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DD1920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BDCBB4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E09D32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14,19</w:t>
            </w:r>
          </w:p>
        </w:tc>
      </w:tr>
      <w:tr w:rsidR="00E83180" w:rsidRPr="00526844" w14:paraId="4314E3A8"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952C5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D3EA0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C65DF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0EDE5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755A4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8,115</w:t>
            </w:r>
          </w:p>
        </w:tc>
      </w:tr>
      <w:tr w:rsidR="00E83180" w:rsidRPr="00526844" w14:paraId="42941251"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36E6EA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E981FF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D0E0C2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EF54FC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40302E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13,185</w:t>
            </w:r>
          </w:p>
        </w:tc>
      </w:tr>
      <w:tr w:rsidR="00E83180" w:rsidRPr="00526844" w14:paraId="2058131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8F8D8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36828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39B41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BE50F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34C43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10,5</w:t>
            </w:r>
          </w:p>
        </w:tc>
      </w:tr>
      <w:tr w:rsidR="00E83180" w:rsidRPr="00526844" w14:paraId="5B8416F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DE18AD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098FF8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88F9D3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(dal 1° gennaio 2010 al 31 marzo 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88ED8D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B2091B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5,205</w:t>
            </w:r>
          </w:p>
        </w:tc>
      </w:tr>
      <w:tr w:rsidR="00E83180" w:rsidRPr="00526844" w14:paraId="5C2605AC"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725B1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1DA59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66BE6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A3CE8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382D1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13,35</w:t>
            </w:r>
          </w:p>
        </w:tc>
      </w:tr>
      <w:tr w:rsidR="00E83180" w:rsidRPr="00526844" w14:paraId="2539C14B"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9B4742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AD989E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68C85E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7F931E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DFD307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7,215</w:t>
            </w:r>
          </w:p>
        </w:tc>
      </w:tr>
      <w:tr w:rsidR="00E83180" w:rsidRPr="00526844" w14:paraId="1A7CBF68"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B90F3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89C14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C92DF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F44C4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1EC51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12,54</w:t>
            </w:r>
          </w:p>
        </w:tc>
      </w:tr>
      <w:tr w:rsidR="00E83180" w:rsidRPr="00526844" w14:paraId="2654547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EC7B26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E13E70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C9371B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F7ED98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06B7AD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10,365</w:t>
            </w:r>
          </w:p>
        </w:tc>
      </w:tr>
      <w:tr w:rsidR="00E83180" w:rsidRPr="00526844" w14:paraId="3A380AE8"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38075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7F108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A9655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(dal 1° gennaio 2010 al 31 marzo 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A21FE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AE1A6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5,355</w:t>
            </w:r>
          </w:p>
        </w:tc>
      </w:tr>
      <w:tr w:rsidR="00E83180" w:rsidRPr="00526844" w14:paraId="17DDD5E2"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3073B2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775FF7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4D67B6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34A06D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9F49AA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12,87</w:t>
            </w:r>
          </w:p>
        </w:tc>
      </w:tr>
      <w:tr w:rsidR="00E83180" w:rsidRPr="00526844" w14:paraId="53B5FDE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62F11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C76C0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88014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A5546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A5122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7,545</w:t>
            </w:r>
          </w:p>
        </w:tc>
      </w:tr>
      <w:tr w:rsidR="00E83180" w:rsidRPr="00526844" w14:paraId="1C384466"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7D9F59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FB03D1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13/05/2011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7243F8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4A6AD7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958516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12,48</w:t>
            </w:r>
          </w:p>
        </w:tc>
      </w:tr>
      <w:tr w:rsidR="00E83180" w:rsidRPr="00526844" w14:paraId="066759B3"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A4BE5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260B4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13/05/2011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8BAB8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40939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69F1A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10,44</w:t>
            </w:r>
          </w:p>
        </w:tc>
      </w:tr>
      <w:tr w:rsidR="00E83180" w:rsidRPr="00526844" w14:paraId="5C30212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5E8E1F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230EA6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13/05/2011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99DB4C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A TASSO FISSO (dal 1° aprile 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22C3E8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668C3E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7,965</w:t>
            </w:r>
          </w:p>
        </w:tc>
      </w:tr>
      <w:tr w:rsidR="00E83180" w:rsidRPr="00526844" w14:paraId="22F53B3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73A8E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3B5C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13/05/2011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0189E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A TASSO VARIABILE (dal 1° aprile 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14515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822C9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4,995</w:t>
            </w:r>
          </w:p>
        </w:tc>
      </w:tr>
      <w:tr w:rsidR="00E83180" w:rsidRPr="00526844" w14:paraId="4A5A44FD"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4ED030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399BB7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13/05/2011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BB8DC1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DDFD90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F960C1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12,585</w:t>
            </w:r>
          </w:p>
        </w:tc>
      </w:tr>
      <w:tr w:rsidR="00E83180" w:rsidRPr="00526844" w14:paraId="41FE48A1"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15831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51DEE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13/05/2011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E0C81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69E0F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E85B2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7,575</w:t>
            </w:r>
          </w:p>
        </w:tc>
      </w:tr>
      <w:tr w:rsidR="00E83180" w:rsidRPr="00526844" w14:paraId="612D1902"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335115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14/05/2011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5E63F8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D209FA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799693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366288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14,4</w:t>
            </w:r>
          </w:p>
        </w:tc>
      </w:tr>
      <w:tr w:rsidR="00E83180" w:rsidRPr="00526844" w14:paraId="237FEAA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253F6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14/05/2011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FD94C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40772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27A7C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5C2EE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12,7</w:t>
            </w:r>
          </w:p>
        </w:tc>
      </w:tr>
      <w:tr w:rsidR="00E83180" w:rsidRPr="00526844" w14:paraId="60FAE60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D58B10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14/05/2011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E8C162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F3AFAC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A TASSO FISSO (dal 1° aprile 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4B3CD5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0D9075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10,6375</w:t>
            </w:r>
          </w:p>
        </w:tc>
      </w:tr>
      <w:tr w:rsidR="00E83180" w:rsidRPr="00526844" w14:paraId="24BC981D"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56689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14/05/2011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F7337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7EF29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A TASSO VARIABILE (dal 1° aprile 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2D5CD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4EFFE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8,1625</w:t>
            </w:r>
          </w:p>
        </w:tc>
      </w:tr>
      <w:tr w:rsidR="00E83180" w:rsidRPr="00526844" w14:paraId="663411E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2245DC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14/05/2011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82ECC4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65F74C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70F6D3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5DE24B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14,4875</w:t>
            </w:r>
          </w:p>
        </w:tc>
      </w:tr>
      <w:tr w:rsidR="00E83180" w:rsidRPr="00526844" w14:paraId="59D0B79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9F50A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14/05/2011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E7494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F209D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717FE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43F31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10,3125</w:t>
            </w:r>
          </w:p>
        </w:tc>
      </w:tr>
      <w:tr w:rsidR="00E83180" w:rsidRPr="00526844" w14:paraId="5B49036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71F91E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12CAB9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9BFE94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264C9F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FA5EB8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14,825</w:t>
            </w:r>
          </w:p>
        </w:tc>
      </w:tr>
      <w:tr w:rsidR="00E83180" w:rsidRPr="00526844" w14:paraId="67E6518C"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14D8E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D1857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F8CEA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1D135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7BEAA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w:t>
            </w:r>
          </w:p>
        </w:tc>
      </w:tr>
      <w:tr w:rsidR="00E83180" w:rsidRPr="00526844" w14:paraId="2D606EC1"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9D3675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E2F40C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5D4EE8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A TASSO FISSO (dal 1° aprile 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4CFA1E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C824A1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11,2</w:t>
            </w:r>
          </w:p>
        </w:tc>
      </w:tr>
      <w:tr w:rsidR="00E83180" w:rsidRPr="00526844" w14:paraId="7FB9607D"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85B04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C7E57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BBBC8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A TASSO VARIABILE (dal 1° aprile 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3BA7B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9EAF5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8,925</w:t>
            </w:r>
          </w:p>
        </w:tc>
      </w:tr>
      <w:tr w:rsidR="00E83180" w:rsidRPr="00526844" w14:paraId="5E4A035C"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5B78AF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D5B847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AF6B04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4D5CA8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8C8113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15</w:t>
            </w:r>
          </w:p>
        </w:tc>
      </w:tr>
      <w:tr w:rsidR="00E83180" w:rsidRPr="00526844" w14:paraId="2520298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6FD51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4E7FB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86575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D15F8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49827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10,7</w:t>
            </w:r>
          </w:p>
        </w:tc>
      </w:tr>
      <w:tr w:rsidR="00E83180" w:rsidRPr="00526844" w14:paraId="293EBFB1"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DE6601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A00F45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1ABCC2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6C5019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EDAC18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14,8875</w:t>
            </w:r>
          </w:p>
        </w:tc>
      </w:tr>
      <w:tr w:rsidR="00E83180" w:rsidRPr="00526844" w14:paraId="1ECEDED5"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4CC1F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B90FD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A0B9E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08281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5A52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12,975</w:t>
            </w:r>
          </w:p>
        </w:tc>
      </w:tr>
      <w:tr w:rsidR="00E83180" w:rsidRPr="00526844" w14:paraId="2C426CC3"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147544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8797C9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7AD814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A TASSO FISSO (dal 1° aprile 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646412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03E2C9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11,8375</w:t>
            </w:r>
          </w:p>
        </w:tc>
      </w:tr>
      <w:tr w:rsidR="00E83180" w:rsidRPr="00526844" w14:paraId="17533B05"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5333A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F0899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DA76F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A TASSO VARIABILE (dal 1° aprile 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129BC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EFD88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9,175</w:t>
            </w:r>
          </w:p>
        </w:tc>
      </w:tr>
      <w:tr w:rsidR="00E83180" w:rsidRPr="00526844" w14:paraId="2A71217B"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F0BDF3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57F4E3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FE8A35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ACE469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67826B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15,0625</w:t>
            </w:r>
          </w:p>
        </w:tc>
      </w:tr>
      <w:tr w:rsidR="00E83180" w:rsidRPr="00526844" w14:paraId="2E5EEFA9"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1E229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22739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BA500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9D48B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FBF12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10,9</w:t>
            </w:r>
          </w:p>
        </w:tc>
      </w:tr>
      <w:tr w:rsidR="00E83180" w:rsidRPr="00526844" w14:paraId="31CB55C3"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B1CEA5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F57753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9393FE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455A1A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426DBC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15,1125</w:t>
            </w:r>
          </w:p>
        </w:tc>
      </w:tr>
      <w:tr w:rsidR="00E83180" w:rsidRPr="00526844" w14:paraId="2F07B55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A5F13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23502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C6B01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5E974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DF7E9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13,225</w:t>
            </w:r>
          </w:p>
        </w:tc>
      </w:tr>
      <w:tr w:rsidR="00E83180" w:rsidRPr="00526844" w14:paraId="29E7DA57"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5C42EE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24765F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820D5E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A TASSO FISSO (dal 1° aprile 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EBBF3B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B8073D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12,425</w:t>
            </w:r>
          </w:p>
        </w:tc>
      </w:tr>
      <w:tr w:rsidR="00E83180" w:rsidRPr="00526844" w14:paraId="4F92C354"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B0050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lastRenderedPageBreak/>
              <w:t>01/01/2012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BE046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BBF75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A TASSO VARIABILE (dal 1° aprile 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0C1A6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5E87F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9,5</w:t>
            </w:r>
          </w:p>
        </w:tc>
      </w:tr>
      <w:tr w:rsidR="00E83180" w:rsidRPr="00526844" w14:paraId="06B351BE"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C5C5AF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E1B5DD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AEC21A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FD4CD8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1DC97A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14,9125</w:t>
            </w:r>
          </w:p>
        </w:tc>
      </w:tr>
      <w:tr w:rsidR="00E83180" w:rsidRPr="00526844" w14:paraId="6A27A32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53989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122DB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70B80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5003D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B0793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11,225</w:t>
            </w:r>
          </w:p>
        </w:tc>
      </w:tr>
      <w:tr w:rsidR="00E83180" w:rsidRPr="00526844" w14:paraId="2CA3E4E1"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DA9E28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9647F6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F797AC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266DEC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F7D7FF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15,5625</w:t>
            </w:r>
          </w:p>
        </w:tc>
      </w:tr>
      <w:tr w:rsidR="00E83180" w:rsidRPr="00526844" w14:paraId="1009CD23"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9048A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40225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72E849"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45E93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110C1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13,8625</w:t>
            </w:r>
          </w:p>
        </w:tc>
      </w:tr>
      <w:tr w:rsidR="00E83180" w:rsidRPr="00526844" w14:paraId="565D2146"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30F781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37E723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4F1088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A TASSO FISSO (dal 1° aprile 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DE17E6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EBC3C2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13,7125</w:t>
            </w:r>
          </w:p>
        </w:tc>
      </w:tr>
      <w:tr w:rsidR="00E83180" w:rsidRPr="00526844" w14:paraId="71E6870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D26A9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50463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A1EB7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A TASSO VARIABILE (dal 1° aprile 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D3256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4D91F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10,6875</w:t>
            </w:r>
          </w:p>
        </w:tc>
      </w:tr>
      <w:tr w:rsidR="00E83180" w:rsidRPr="00526844" w14:paraId="6C63D03C"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3D6010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3F1AD3A"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98F5B7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BB3E1E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EEF462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15,6125</w:t>
            </w:r>
          </w:p>
        </w:tc>
      </w:tr>
      <w:tr w:rsidR="00E83180" w:rsidRPr="00526844" w14:paraId="22394E0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388E4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01/04/2012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B7E73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30/06/2012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2E924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AFAC4E"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71EA6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12,55</w:t>
            </w:r>
          </w:p>
        </w:tc>
      </w:tr>
      <w:tr w:rsidR="00E83180" w:rsidRPr="00526844" w14:paraId="4C613A88"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B7229D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5BC272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E35C06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F24129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5E990B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16,275</w:t>
            </w:r>
          </w:p>
        </w:tc>
      </w:tr>
      <w:tr w:rsidR="00E83180" w:rsidRPr="00526844" w14:paraId="541242EF"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0F57E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AB6931"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EF72D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1472B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810E6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14,675</w:t>
            </w:r>
          </w:p>
        </w:tc>
      </w:tr>
      <w:tr w:rsidR="00E83180" w:rsidRPr="00526844" w14:paraId="04370F17"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B9EA98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0DAB70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1AC3B3F"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A TASSO FISSO (dal 1° aprile 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769A04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A35923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14,0875</w:t>
            </w:r>
          </w:p>
        </w:tc>
      </w:tr>
      <w:tr w:rsidR="00E83180" w:rsidRPr="00526844" w14:paraId="751602CA"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4AA74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0BC1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3CA20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A TASSO VARIABILE (dal 1° aprile 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20170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20E5A0"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11,2625</w:t>
            </w:r>
          </w:p>
        </w:tc>
      </w:tr>
      <w:tr w:rsidR="00E83180" w:rsidRPr="00526844" w14:paraId="7C9C4741"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875ED2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F17CF0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F6F166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3BBC18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4FCAD9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16,825</w:t>
            </w:r>
          </w:p>
        </w:tc>
      </w:tr>
      <w:tr w:rsidR="00E83180" w:rsidRPr="00526844" w14:paraId="60D6772C"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667AC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01/07/2012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8203C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30/09/2012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D7EC6C"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9599C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38D1D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13,675</w:t>
            </w:r>
          </w:p>
        </w:tc>
      </w:tr>
      <w:tr w:rsidR="00E83180" w:rsidRPr="00526844" w14:paraId="6CD0760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EA6C5E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F03E0F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2DB96EA"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D3967A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E4A2093"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15,8375</w:t>
            </w:r>
          </w:p>
        </w:tc>
      </w:tr>
      <w:tr w:rsidR="00E83180" w:rsidRPr="00526844" w14:paraId="243F7022"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4BCC9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F4C0F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9B336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0F92F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85EF6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14,05</w:t>
            </w:r>
          </w:p>
        </w:tc>
      </w:tr>
      <w:tr w:rsidR="00E83180" w:rsidRPr="00526844" w14:paraId="4AD02775"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0BD970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457B6B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40A70A3"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A TASSO FISSO (dal 1° aprile 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F900057"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26A15B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13,425</w:t>
            </w:r>
          </w:p>
        </w:tc>
      </w:tr>
      <w:tr w:rsidR="00E83180" w:rsidRPr="00526844" w14:paraId="790FC377"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8697C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78C8A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B6FDC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A TASSO VARIABILE (dal 1° aprile 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324A8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610BD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10,6</w:t>
            </w:r>
          </w:p>
        </w:tc>
      </w:tr>
      <w:tr w:rsidR="00E83180" w:rsidRPr="00526844" w14:paraId="62669AA5"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CCAAB6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61DB1E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31/12/2012</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C3DF88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07338B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F52B13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15,675</w:t>
            </w:r>
          </w:p>
        </w:tc>
      </w:tr>
      <w:tr w:rsidR="00E83180" w:rsidRPr="00526844" w14:paraId="5D30A953"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47A734"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01/10/2012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E621A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31/12/2012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A5BA2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E2D305"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C6156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12,65</w:t>
            </w:r>
          </w:p>
        </w:tc>
      </w:tr>
      <w:tr w:rsidR="00E83180" w:rsidRPr="00526844" w14:paraId="00D29290"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EDCADD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306F9E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DAD43F2"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1B14638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83ABF8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14,9625</w:t>
            </w:r>
          </w:p>
        </w:tc>
      </w:tr>
      <w:tr w:rsidR="00E83180" w:rsidRPr="00526844" w14:paraId="4DB5EE5F"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4D3CCF"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22A845"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9E2098"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AUTOVEICOLI E AERONAVALI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5527EB"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E94982"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14,175</w:t>
            </w:r>
          </w:p>
        </w:tc>
      </w:tr>
      <w:tr w:rsidR="00E83180" w:rsidRPr="00526844" w14:paraId="25954D82"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7868CCD"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5FD46997"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2E3ACE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A TASSO FISSO (dal 1° aprile 2011)</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36C2A94"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07AA268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14,0625</w:t>
            </w:r>
          </w:p>
        </w:tc>
      </w:tr>
      <w:tr w:rsidR="00E83180" w:rsidRPr="00526844" w14:paraId="5DBD55FF"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CB31B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4024BB"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CE0A8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IMMOBILIARE A TASSO VARIABILE (dal 1° aprile 2011)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779D5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intera distribuzione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DCBFF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11,0375</w:t>
            </w:r>
          </w:p>
        </w:tc>
      </w:tr>
      <w:tr w:rsidR="00E83180" w:rsidRPr="00526844" w14:paraId="7CCDA2AD"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3990DB9"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61B0563C"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31/03/2013</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4E92871"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FC15F6D"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fino a 25.000 euro</w:t>
            </w:r>
          </w:p>
        </w:tc>
        <w:tc>
          <w:tcPr>
            <w:tcW w:w="0" w:type="auto"/>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7876B36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15,8125</w:t>
            </w:r>
          </w:p>
        </w:tc>
      </w:tr>
      <w:tr w:rsidR="00E83180" w:rsidRPr="00526844" w14:paraId="26DC9313" w14:textId="77777777" w:rsidTr="0052684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6B776"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01/01/2013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192A5E"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31/03/2013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7B45C6"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LEASING STRUMENTALE (dal 1° gennaio 2010)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306670" w14:textId="77777777" w:rsidR="00526844" w:rsidRPr="00526844" w:rsidRDefault="00526844" w:rsidP="00526844">
            <w:pPr>
              <w:rPr>
                <w:rFonts w:ascii="Calibri" w:eastAsia="Times New Roman" w:hAnsi="Calibri" w:cs="Calibri"/>
                <w:sz w:val="16"/>
                <w:szCs w:val="16"/>
              </w:rPr>
            </w:pPr>
            <w:r w:rsidRPr="00526844">
              <w:rPr>
                <w:rFonts w:ascii="Calibri" w:eastAsia="Times New Roman" w:hAnsi="Calibri" w:cs="Calibri"/>
                <w:sz w:val="16"/>
                <w:szCs w:val="16"/>
              </w:rPr>
              <w:t>oltre 25.000 euro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D6C8A8" w14:textId="77777777" w:rsidR="00526844" w:rsidRPr="00526844" w:rsidRDefault="00526844" w:rsidP="00526844">
            <w:pPr>
              <w:jc w:val="right"/>
              <w:rPr>
                <w:rFonts w:ascii="Calibri" w:eastAsia="Times New Roman" w:hAnsi="Calibri" w:cs="Calibri"/>
                <w:sz w:val="16"/>
                <w:szCs w:val="16"/>
              </w:rPr>
            </w:pPr>
            <w:r w:rsidRPr="00526844">
              <w:rPr>
                <w:rFonts w:ascii="Calibri" w:eastAsia="Times New Roman" w:hAnsi="Calibri" w:cs="Calibri"/>
                <w:sz w:val="16"/>
                <w:szCs w:val="16"/>
              </w:rPr>
              <w:t>12,975</w:t>
            </w:r>
          </w:p>
        </w:tc>
      </w:tr>
    </w:tbl>
    <w:p w14:paraId="058A5EC0" w14:textId="77777777" w:rsidR="00B55475" w:rsidRPr="00E83180" w:rsidRDefault="00B55475" w:rsidP="004528E5">
      <w:pPr>
        <w:ind w:right="560" w:firstLine="284"/>
        <w:jc w:val="both"/>
        <w:rPr>
          <w:rFonts w:ascii="Georgia" w:hAnsi="Georgia" w:cs="Georgia"/>
        </w:rPr>
      </w:pPr>
    </w:p>
    <w:p w14:paraId="427FB8C1" w14:textId="77777777" w:rsidR="00B55475" w:rsidRPr="00E83180" w:rsidRDefault="00B55475" w:rsidP="004528E5">
      <w:pPr>
        <w:ind w:right="560" w:firstLine="284"/>
        <w:jc w:val="both"/>
        <w:rPr>
          <w:rFonts w:ascii="Georgia" w:hAnsi="Georgia" w:cs="Georgia"/>
        </w:rPr>
      </w:pPr>
    </w:p>
    <w:p w14:paraId="38DF957C" w14:textId="0686722C" w:rsidR="00B55475" w:rsidRPr="00E83180" w:rsidRDefault="00A2378C" w:rsidP="004528E5">
      <w:pPr>
        <w:ind w:right="560" w:firstLine="284"/>
        <w:jc w:val="both"/>
        <w:rPr>
          <w:rFonts w:ascii="Georgia" w:hAnsi="Georgia" w:cs="Georgia"/>
          <w:b/>
        </w:rPr>
      </w:pPr>
      <w:r w:rsidRPr="00E83180">
        <w:rPr>
          <w:rFonts w:ascii="Georgia" w:hAnsi="Georgia" w:cs="Georgia"/>
          <w:b/>
        </w:rPr>
        <w:t>Facciamo un primo esempio:</w:t>
      </w:r>
    </w:p>
    <w:p w14:paraId="2856EDF7" w14:textId="10B6E2CE" w:rsidR="00A2378C" w:rsidRPr="00E83180" w:rsidRDefault="00A2378C" w:rsidP="004528E5">
      <w:pPr>
        <w:ind w:right="560" w:firstLine="284"/>
        <w:jc w:val="both"/>
        <w:rPr>
          <w:rFonts w:ascii="Georgia" w:hAnsi="Georgia" w:cs="Georgia"/>
        </w:rPr>
      </w:pPr>
      <w:r w:rsidRPr="00E83180">
        <w:rPr>
          <w:rFonts w:ascii="Georgia" w:hAnsi="Georgia" w:cs="Georgia"/>
        </w:rPr>
        <w:t xml:space="preserve">il </w:t>
      </w:r>
      <w:r w:rsidR="00700DE3" w:rsidRPr="00E83180">
        <w:rPr>
          <w:rFonts w:ascii="Georgia" w:hAnsi="Georgia" w:cs="Georgia"/>
        </w:rPr>
        <w:t>leasing</w:t>
      </w:r>
      <w:r w:rsidRPr="00E83180">
        <w:rPr>
          <w:rFonts w:ascii="Georgia" w:hAnsi="Georgia" w:cs="Georgia"/>
        </w:rPr>
        <w:t xml:space="preserve"> in esame è stato stipulato in data </w:t>
      </w:r>
      <w:r w:rsidR="00697F87" w:rsidRPr="00E83180">
        <w:rPr>
          <w:rFonts w:ascii="Georgia" w:hAnsi="Georgia" w:cs="Georgia"/>
        </w:rPr>
        <w:t>20 giugno 2010 per un immobile</w:t>
      </w:r>
      <w:r w:rsidRPr="00E83180">
        <w:rPr>
          <w:rFonts w:ascii="Georgia" w:hAnsi="Georgia" w:cs="Georgia"/>
        </w:rPr>
        <w:t xml:space="preserve">, al tasso convenzionale del </w:t>
      </w:r>
      <w:r w:rsidR="00697F87" w:rsidRPr="00E83180">
        <w:rPr>
          <w:rFonts w:ascii="Georgia" w:hAnsi="Georgia" w:cs="Georgia"/>
        </w:rPr>
        <w:t>5</w:t>
      </w:r>
      <w:r w:rsidRPr="00E83180">
        <w:rPr>
          <w:rFonts w:ascii="Georgia" w:hAnsi="Georgia" w:cs="Georgia"/>
        </w:rPr>
        <w:t xml:space="preserve">% oltre </w:t>
      </w:r>
      <w:r w:rsidR="00697F87" w:rsidRPr="00E83180">
        <w:rPr>
          <w:rFonts w:ascii="Georgia" w:hAnsi="Georgia" w:cs="Georgia"/>
        </w:rPr>
        <w:t>2</w:t>
      </w:r>
      <w:r w:rsidRPr="00E83180">
        <w:rPr>
          <w:rFonts w:ascii="Georgia" w:hAnsi="Georgia" w:cs="Georgia"/>
        </w:rPr>
        <w:t xml:space="preserve"> punti nel caso di mora (quindi </w:t>
      </w:r>
      <w:r w:rsidR="00697F87" w:rsidRPr="00E83180">
        <w:rPr>
          <w:rFonts w:ascii="Georgia" w:hAnsi="Georgia" w:cs="Georgia"/>
        </w:rPr>
        <w:t>7</w:t>
      </w:r>
      <w:r w:rsidRPr="00E83180">
        <w:rPr>
          <w:rFonts w:ascii="Georgia" w:hAnsi="Georgia" w:cs="Georgia"/>
        </w:rPr>
        <w:t>% finale).</w:t>
      </w:r>
    </w:p>
    <w:p w14:paraId="52E91C73" w14:textId="18079F23" w:rsidR="00A2378C" w:rsidRPr="00E83180" w:rsidRDefault="00A2378C" w:rsidP="004528E5">
      <w:pPr>
        <w:ind w:right="560" w:firstLine="284"/>
        <w:jc w:val="both"/>
        <w:rPr>
          <w:rFonts w:ascii="Georgia" w:hAnsi="Georgia" w:cs="Georgia"/>
        </w:rPr>
      </w:pPr>
      <w:r w:rsidRPr="00E83180">
        <w:rPr>
          <w:rFonts w:ascii="Georgia" w:hAnsi="Georgia" w:cs="Georgia"/>
        </w:rPr>
        <w:t xml:space="preserve">Essendo il tasso soglia fissato in quel </w:t>
      </w:r>
      <w:r w:rsidR="00503955" w:rsidRPr="00E83180">
        <w:rPr>
          <w:rFonts w:ascii="Georgia" w:hAnsi="Georgia" w:cs="Georgia"/>
        </w:rPr>
        <w:t>periodo,</w:t>
      </w:r>
      <w:r w:rsidRPr="00E83180">
        <w:rPr>
          <w:rFonts w:ascii="Georgia" w:hAnsi="Georgia" w:cs="Georgia"/>
        </w:rPr>
        <w:t xml:space="preserve"> pari al </w:t>
      </w:r>
      <w:r w:rsidR="00697F87" w:rsidRPr="00E83180">
        <w:rPr>
          <w:rFonts w:ascii="Georgia" w:hAnsi="Georgia" w:cs="Georgia"/>
        </w:rPr>
        <w:t>5,79</w:t>
      </w:r>
      <w:r w:rsidRPr="00E83180">
        <w:rPr>
          <w:rFonts w:ascii="Georgia" w:hAnsi="Georgia" w:cs="Georgia"/>
        </w:rPr>
        <w:t xml:space="preserve">% è evidente che il </w:t>
      </w:r>
      <w:r w:rsidR="00697F87" w:rsidRPr="00E83180">
        <w:rPr>
          <w:rFonts w:ascii="Georgia" w:hAnsi="Georgia" w:cs="Georgia"/>
        </w:rPr>
        <w:t>leasing</w:t>
      </w:r>
      <w:r w:rsidRPr="00E83180">
        <w:rPr>
          <w:rFonts w:ascii="Georgia" w:hAnsi="Georgia" w:cs="Georgia"/>
        </w:rPr>
        <w:t xml:space="preserve"> è in usura.</w:t>
      </w:r>
    </w:p>
    <w:p w14:paraId="697002B8" w14:textId="644DF8DB" w:rsidR="00A2378C" w:rsidRPr="00E83180" w:rsidRDefault="00A2378C" w:rsidP="004528E5">
      <w:pPr>
        <w:ind w:right="560" w:firstLine="284"/>
        <w:jc w:val="both"/>
        <w:rPr>
          <w:rFonts w:ascii="Georgia" w:hAnsi="Georgia" w:cs="Georgia"/>
          <w:b/>
        </w:rPr>
      </w:pPr>
      <w:r w:rsidRPr="00E83180">
        <w:rPr>
          <w:rFonts w:ascii="Georgia" w:hAnsi="Georgia" w:cs="Georgia"/>
          <w:b/>
        </w:rPr>
        <w:t>Facciamo un secondo esempio:</w:t>
      </w:r>
    </w:p>
    <w:p w14:paraId="10650C95" w14:textId="1E6394DB" w:rsidR="00A2378C" w:rsidRPr="00E83180" w:rsidRDefault="00A2378C" w:rsidP="00A2378C">
      <w:pPr>
        <w:ind w:right="560" w:firstLine="284"/>
        <w:jc w:val="both"/>
        <w:rPr>
          <w:rFonts w:ascii="Georgia" w:hAnsi="Georgia" w:cs="Georgia"/>
        </w:rPr>
      </w:pPr>
      <w:r w:rsidRPr="00E83180">
        <w:rPr>
          <w:rFonts w:ascii="Georgia" w:hAnsi="Georgia" w:cs="Georgia"/>
        </w:rPr>
        <w:t xml:space="preserve">il </w:t>
      </w:r>
      <w:r w:rsidR="00697F87" w:rsidRPr="00E83180">
        <w:rPr>
          <w:rFonts w:ascii="Georgia" w:hAnsi="Georgia" w:cs="Georgia"/>
        </w:rPr>
        <w:t>leasing</w:t>
      </w:r>
      <w:r w:rsidRPr="00E83180">
        <w:rPr>
          <w:rFonts w:ascii="Georgia" w:hAnsi="Georgia" w:cs="Georgia"/>
        </w:rPr>
        <w:t xml:space="preserve"> in esame è stato stipulato </w:t>
      </w:r>
      <w:r w:rsidR="00697F87" w:rsidRPr="00E83180">
        <w:rPr>
          <w:rFonts w:ascii="Georgia" w:hAnsi="Georgia" w:cs="Georgia"/>
        </w:rPr>
        <w:t xml:space="preserve">sempre </w:t>
      </w:r>
      <w:r w:rsidRPr="00E83180">
        <w:rPr>
          <w:rFonts w:ascii="Georgia" w:hAnsi="Georgia" w:cs="Georgia"/>
        </w:rPr>
        <w:t xml:space="preserve">in data </w:t>
      </w:r>
      <w:r w:rsidR="00697F87" w:rsidRPr="00E83180">
        <w:rPr>
          <w:rFonts w:ascii="Georgia" w:hAnsi="Georgia" w:cs="Georgia"/>
        </w:rPr>
        <w:t>20</w:t>
      </w:r>
      <w:r w:rsidRPr="00E83180">
        <w:rPr>
          <w:rFonts w:ascii="Georgia" w:hAnsi="Georgia" w:cs="Georgia"/>
        </w:rPr>
        <w:t xml:space="preserve"> </w:t>
      </w:r>
      <w:r w:rsidR="00697F87" w:rsidRPr="00E83180">
        <w:rPr>
          <w:rFonts w:ascii="Georgia" w:hAnsi="Georgia" w:cs="Georgia"/>
        </w:rPr>
        <w:t>giugno</w:t>
      </w:r>
      <w:r w:rsidRPr="00E83180">
        <w:rPr>
          <w:rFonts w:ascii="Georgia" w:hAnsi="Georgia" w:cs="Georgia"/>
        </w:rPr>
        <w:t xml:space="preserve"> 20</w:t>
      </w:r>
      <w:r w:rsidR="00697F87" w:rsidRPr="00E83180">
        <w:rPr>
          <w:rFonts w:ascii="Georgia" w:hAnsi="Georgia" w:cs="Georgia"/>
        </w:rPr>
        <w:t>10 per un autovettura del valore superiore a</w:t>
      </w:r>
      <w:r w:rsidR="00E655A3">
        <w:rPr>
          <w:rFonts w:ascii="Georgia" w:hAnsi="Georgia" w:cs="Georgia"/>
        </w:rPr>
        <w:t>d</w:t>
      </w:r>
      <w:r w:rsidR="00697F87" w:rsidRPr="00E83180">
        <w:rPr>
          <w:rFonts w:ascii="Georgia" w:hAnsi="Georgia" w:cs="Georgia"/>
        </w:rPr>
        <w:t xml:space="preserve"> euro 25.000,00</w:t>
      </w:r>
      <w:r w:rsidRPr="00E83180">
        <w:rPr>
          <w:rFonts w:ascii="Georgia" w:hAnsi="Georgia" w:cs="Georgia"/>
        </w:rPr>
        <w:t xml:space="preserve">, al tasso convenzionale del </w:t>
      </w:r>
      <w:r w:rsidR="00697F87" w:rsidRPr="00E83180">
        <w:rPr>
          <w:rFonts w:ascii="Georgia" w:hAnsi="Georgia" w:cs="Georgia"/>
        </w:rPr>
        <w:t>7</w:t>
      </w:r>
      <w:r w:rsidRPr="00E83180">
        <w:rPr>
          <w:rFonts w:ascii="Georgia" w:hAnsi="Georgia" w:cs="Georgia"/>
        </w:rPr>
        <w:t xml:space="preserve">%  </w:t>
      </w:r>
      <w:r w:rsidR="00E31E31" w:rsidRPr="00E83180">
        <w:rPr>
          <w:rFonts w:ascii="Georgia" w:hAnsi="Georgia" w:cs="Georgia"/>
        </w:rPr>
        <w:t>oltre 6 punti nel caso di mora (quindi 13,00% finale).</w:t>
      </w:r>
    </w:p>
    <w:p w14:paraId="521164EF" w14:textId="22D41157" w:rsidR="00A2378C" w:rsidRPr="00E83180" w:rsidRDefault="00A2378C" w:rsidP="00A2378C">
      <w:pPr>
        <w:ind w:right="560" w:firstLine="284"/>
        <w:jc w:val="both"/>
        <w:rPr>
          <w:rFonts w:ascii="Georgia" w:hAnsi="Georgia" w:cs="Georgia"/>
        </w:rPr>
      </w:pPr>
      <w:r w:rsidRPr="00E83180">
        <w:rPr>
          <w:rFonts w:ascii="Georgia" w:hAnsi="Georgia" w:cs="Georgia"/>
        </w:rPr>
        <w:t>Essendo il tasso soglia fissato in quel periodo</w:t>
      </w:r>
      <w:r w:rsidR="00503955" w:rsidRPr="00E83180">
        <w:rPr>
          <w:rFonts w:ascii="Georgia" w:hAnsi="Georgia" w:cs="Georgia"/>
        </w:rPr>
        <w:t>,</w:t>
      </w:r>
      <w:r w:rsidRPr="00E83180">
        <w:rPr>
          <w:rFonts w:ascii="Georgia" w:hAnsi="Georgia" w:cs="Georgia"/>
        </w:rPr>
        <w:t xml:space="preserve"> pari al </w:t>
      </w:r>
      <w:r w:rsidR="00E31E31" w:rsidRPr="00E83180">
        <w:rPr>
          <w:rFonts w:ascii="Georgia" w:hAnsi="Georgia" w:cs="Georgia"/>
        </w:rPr>
        <w:t>13,155</w:t>
      </w:r>
      <w:r w:rsidRPr="00E83180">
        <w:rPr>
          <w:rFonts w:ascii="Georgia" w:hAnsi="Georgia" w:cs="Georgia"/>
        </w:rPr>
        <w:t xml:space="preserve">% è evidente che il </w:t>
      </w:r>
      <w:r w:rsidR="00E31E31" w:rsidRPr="00E83180">
        <w:rPr>
          <w:rFonts w:ascii="Georgia" w:hAnsi="Georgia" w:cs="Georgia"/>
        </w:rPr>
        <w:t>leasing</w:t>
      </w:r>
      <w:r w:rsidRPr="00E83180">
        <w:rPr>
          <w:rFonts w:ascii="Georgia" w:hAnsi="Georgia" w:cs="Georgia"/>
        </w:rPr>
        <w:t xml:space="preserve"> non è in usura.</w:t>
      </w:r>
    </w:p>
    <w:p w14:paraId="72272F49" w14:textId="27C6C2F3" w:rsidR="00A2378C" w:rsidRPr="00E83180" w:rsidRDefault="00503955" w:rsidP="004528E5">
      <w:pPr>
        <w:ind w:right="560" w:firstLine="284"/>
        <w:jc w:val="both"/>
        <w:rPr>
          <w:rFonts w:ascii="Georgia" w:hAnsi="Georgia" w:cs="Georgia"/>
        </w:rPr>
      </w:pPr>
      <w:r w:rsidRPr="00E83180">
        <w:rPr>
          <w:rFonts w:ascii="Georgia" w:hAnsi="Georgia" w:cs="Georgia"/>
        </w:rPr>
        <w:t>Certo, nel calcolo del TAEG (tasso annuale effettivo globale) rientrano tutte le remunerazioni a qualsiasi titolo (diretto ed indiretto) percepite dalla banca, ad eccezione delle imposte e tasse.</w:t>
      </w:r>
    </w:p>
    <w:p w14:paraId="4EBB31D6" w14:textId="77777777" w:rsidR="00E31E31" w:rsidRPr="00E655A3" w:rsidRDefault="00E31E31" w:rsidP="00E31E31">
      <w:pPr>
        <w:autoSpaceDE w:val="0"/>
        <w:autoSpaceDN w:val="0"/>
        <w:adjustRightInd w:val="0"/>
        <w:ind w:firstLine="284"/>
        <w:rPr>
          <w:rFonts w:ascii="Georgia" w:hAnsi="Georgia" w:cs="Georgia"/>
          <w:b/>
        </w:rPr>
      </w:pPr>
      <w:r w:rsidRPr="00E655A3">
        <w:rPr>
          <w:rFonts w:ascii="Georgia" w:hAnsi="Georgia" w:cs="Georgia"/>
          <w:b/>
        </w:rPr>
        <w:t xml:space="preserve">Facciamo un </w:t>
      </w:r>
      <w:r w:rsidRPr="00E655A3">
        <w:rPr>
          <w:rFonts w:ascii="Georgia-Bold" w:hAnsi="Georgia-Bold" w:cs="Georgia-Bold"/>
          <w:b/>
          <w:bCs/>
        </w:rPr>
        <w:t>terzo esempio</w:t>
      </w:r>
      <w:r w:rsidRPr="00E655A3">
        <w:rPr>
          <w:rFonts w:ascii="Georgia" w:hAnsi="Georgia" w:cs="Georgia"/>
          <w:b/>
        </w:rPr>
        <w:t xml:space="preserve">: </w:t>
      </w:r>
    </w:p>
    <w:p w14:paraId="5BE9C2F6" w14:textId="7153789F" w:rsidR="00E31E31" w:rsidRPr="00E83180" w:rsidRDefault="00E31E31" w:rsidP="00E31E31">
      <w:pPr>
        <w:ind w:right="560" w:firstLine="284"/>
        <w:jc w:val="both"/>
        <w:rPr>
          <w:rFonts w:ascii="Georgia" w:hAnsi="Georgia" w:cs="Georgia"/>
        </w:rPr>
      </w:pPr>
      <w:r w:rsidRPr="00E83180">
        <w:rPr>
          <w:rFonts w:ascii="Georgia" w:hAnsi="Georgia" w:cs="Georgia"/>
        </w:rPr>
        <w:t xml:space="preserve">il leasing in esame è stato stipulato sempre in data 20 giugno 2010 per un autovettura del valore superiore a euro 25.000,00, al tasso convenzionale del 7%  oltre 6 punti nel caso di mora (quindi 13,00% finale): anche in questo caso apparentemente il leasing non sembra in usura, ma se consideriamo tutte le altre voci </w:t>
      </w:r>
      <w:r w:rsidRPr="00E83180">
        <w:rPr>
          <w:rFonts w:ascii="Georgia" w:hAnsi="Georgia" w:cs="Georgia"/>
        </w:rPr>
        <w:lastRenderedPageBreak/>
        <w:t xml:space="preserve">di costo applicando la formula sopra </w:t>
      </w:r>
      <w:r w:rsidR="00E655A3">
        <w:rPr>
          <w:rFonts w:ascii="Georgia" w:hAnsi="Georgia" w:cs="Georgia"/>
        </w:rPr>
        <w:t>riportata</w:t>
      </w:r>
      <w:r w:rsidRPr="00E83180">
        <w:rPr>
          <w:rFonts w:ascii="Georgia" w:hAnsi="Georgia" w:cs="Georgia"/>
        </w:rPr>
        <w:t xml:space="preserve"> si arriva ad esempio ad un </w:t>
      </w:r>
      <w:proofErr w:type="spellStart"/>
      <w:r w:rsidRPr="00E83180">
        <w:rPr>
          <w:rFonts w:ascii="Georgia" w:hAnsi="Georgia" w:cs="Georgia"/>
        </w:rPr>
        <w:t>Taeg</w:t>
      </w:r>
      <w:proofErr w:type="spellEnd"/>
      <w:r w:rsidRPr="00E83180">
        <w:rPr>
          <w:rFonts w:ascii="Georgia" w:hAnsi="Georgia" w:cs="Georgia"/>
        </w:rPr>
        <w:t xml:space="preserve"> del 7,8</w:t>
      </w:r>
      <w:r w:rsidR="00E655A3">
        <w:rPr>
          <w:rFonts w:ascii="Georgia" w:hAnsi="Georgia" w:cs="Georgia"/>
        </w:rPr>
        <w:t>0</w:t>
      </w:r>
      <w:r w:rsidRPr="00E83180">
        <w:rPr>
          <w:rFonts w:ascii="Georgia" w:hAnsi="Georgia" w:cs="Georgia"/>
        </w:rPr>
        <w:t>%</w:t>
      </w:r>
      <w:r w:rsidR="00E655A3">
        <w:rPr>
          <w:rFonts w:ascii="Georgia" w:hAnsi="Georgia" w:cs="Georgia"/>
        </w:rPr>
        <w:t>;</w:t>
      </w:r>
      <w:r w:rsidRPr="00E83180">
        <w:rPr>
          <w:rFonts w:ascii="Georgia" w:hAnsi="Georgia" w:cs="Georgia"/>
        </w:rPr>
        <w:t xml:space="preserve"> sommando al </w:t>
      </w:r>
      <w:proofErr w:type="spellStart"/>
      <w:r w:rsidRPr="00E83180">
        <w:rPr>
          <w:rFonts w:ascii="Georgia" w:hAnsi="Georgia" w:cs="Georgia"/>
        </w:rPr>
        <w:t>Taeg</w:t>
      </w:r>
      <w:proofErr w:type="spellEnd"/>
      <w:r w:rsidR="00E655A3">
        <w:rPr>
          <w:rFonts w:ascii="Georgia" w:hAnsi="Georgia" w:cs="Georgia"/>
        </w:rPr>
        <w:t xml:space="preserve"> così ottenuto</w:t>
      </w:r>
      <w:r w:rsidRPr="00E83180">
        <w:rPr>
          <w:rFonts w:ascii="Georgia" w:hAnsi="Georgia" w:cs="Georgia"/>
        </w:rPr>
        <w:t xml:space="preserve"> i 6 punti percentual</w:t>
      </w:r>
      <w:r w:rsidR="00E655A3">
        <w:rPr>
          <w:rFonts w:ascii="Georgia" w:hAnsi="Georgia" w:cs="Georgia"/>
        </w:rPr>
        <w:t>i</w:t>
      </w:r>
      <w:r w:rsidRPr="00E83180">
        <w:rPr>
          <w:rFonts w:ascii="Georgia" w:hAnsi="Georgia" w:cs="Georgia"/>
        </w:rPr>
        <w:t xml:space="preserve"> di tasso di mora si arriva ad un tasso effettivo del 13,8 % con un superamento del tasso soglia di usura.</w:t>
      </w:r>
    </w:p>
    <w:p w14:paraId="721B1A1C" w14:textId="1B4091D9" w:rsidR="00B55475" w:rsidRPr="00E83180" w:rsidRDefault="00503955" w:rsidP="004528E5">
      <w:pPr>
        <w:ind w:right="560" w:firstLine="284"/>
        <w:jc w:val="both"/>
        <w:rPr>
          <w:rFonts w:ascii="Georgia" w:hAnsi="Georgia" w:cs="Georgia"/>
        </w:rPr>
      </w:pPr>
      <w:r w:rsidRPr="00E83180">
        <w:rPr>
          <w:rFonts w:ascii="Georgia" w:hAnsi="Georgia" w:cs="Georgia"/>
        </w:rPr>
        <w:t xml:space="preserve">Ovviamente per questo tipo di calcolo è necessario rivolgersi ad un </w:t>
      </w:r>
      <w:r w:rsidR="00E31E31" w:rsidRPr="00E83180">
        <w:rPr>
          <w:rFonts w:ascii="Georgia" w:hAnsi="Georgia" w:cs="Georgia"/>
        </w:rPr>
        <w:t>professionista abilitato ed esperto in materia anche</w:t>
      </w:r>
      <w:r w:rsidRPr="00E83180">
        <w:rPr>
          <w:rFonts w:ascii="Georgia" w:hAnsi="Georgia" w:cs="Georgia"/>
        </w:rPr>
        <w:t xml:space="preserve"> per verificare se il piano di ammortamento è stato sviluppato con l’interesse semplice, previsto in contratto, ovvero se si è applicata la formula dell’interesse composto, in violazione del dettato di cui all’art. 1283 c.c.</w:t>
      </w:r>
    </w:p>
    <w:p w14:paraId="36A11B7C" w14:textId="77777777" w:rsidR="00F901E1" w:rsidRDefault="00503955" w:rsidP="00B55475">
      <w:pPr>
        <w:ind w:right="560"/>
        <w:rPr>
          <w:rFonts w:ascii="Georgia" w:hAnsi="Georgia" w:cs="Georgia"/>
          <w:iCs/>
        </w:rPr>
      </w:pPr>
      <w:r w:rsidRPr="00E83180">
        <w:rPr>
          <w:rFonts w:ascii="Georgia" w:hAnsi="Georgia" w:cs="Georgia"/>
          <w:iCs/>
        </w:rPr>
        <w:tab/>
      </w:r>
    </w:p>
    <w:p w14:paraId="7A25853E" w14:textId="5DA82455" w:rsidR="00B55475" w:rsidRPr="00E83180" w:rsidRDefault="00B55475" w:rsidP="00B55475">
      <w:pPr>
        <w:ind w:right="560"/>
        <w:rPr>
          <w:rFonts w:ascii="Georgia" w:hAnsi="Georgia" w:cs="Georgia"/>
          <w:iCs/>
        </w:rPr>
      </w:pPr>
      <w:r w:rsidRPr="00E83180">
        <w:rPr>
          <w:rFonts w:ascii="Georgia" w:hAnsi="Georgia" w:cs="Georgia"/>
          <w:iCs/>
        </w:rPr>
        <w:t>Antonio Tanza (adusbef@studiotanza.it e www.studiotanza.it)</w:t>
      </w:r>
    </w:p>
    <w:p w14:paraId="6D6FEEB5" w14:textId="77777777" w:rsidR="00B55475" w:rsidRDefault="00B55475" w:rsidP="004528E5">
      <w:pPr>
        <w:ind w:right="560" w:firstLine="284"/>
        <w:jc w:val="both"/>
        <w:rPr>
          <w:rFonts w:ascii="Georgia" w:hAnsi="Georgia" w:cs="Georgia"/>
        </w:rPr>
      </w:pPr>
    </w:p>
    <w:p w14:paraId="0C166E49" w14:textId="77777777" w:rsidR="00BB0C5A" w:rsidRDefault="00BB0C5A" w:rsidP="004528E5">
      <w:pPr>
        <w:ind w:right="560" w:firstLine="284"/>
        <w:jc w:val="both"/>
        <w:rPr>
          <w:rFonts w:ascii="Georgia" w:hAnsi="Georgia" w:cs="Georgia"/>
        </w:rPr>
      </w:pPr>
    </w:p>
    <w:p w14:paraId="5391ADED" w14:textId="6742C001" w:rsidR="00BB0C5A" w:rsidRDefault="00BB0C5A" w:rsidP="004528E5">
      <w:pPr>
        <w:ind w:right="560" w:firstLine="284"/>
        <w:jc w:val="both"/>
        <w:rPr>
          <w:rFonts w:ascii="Georgia" w:hAnsi="Georgia" w:cs="Georgia"/>
        </w:rPr>
      </w:pPr>
      <w:r>
        <w:rPr>
          <w:rFonts w:ascii="Georgia" w:hAnsi="Georgia" w:cs="Georgia"/>
        </w:rPr>
        <w:pict w14:anchorId="06CCCB85">
          <v:rect id="_x0000_i1025" style="width:0;height:1.5pt" o:hralign="center" o:hrstd="t" o:hr="t" fillcolor="#a0a0a0" stroked="f"/>
        </w:pict>
      </w:r>
    </w:p>
    <w:p w14:paraId="16CA3AE9" w14:textId="77777777" w:rsidR="00BB0C5A" w:rsidRDefault="00BB0C5A" w:rsidP="004528E5">
      <w:pPr>
        <w:ind w:right="560" w:firstLine="284"/>
        <w:jc w:val="both"/>
        <w:rPr>
          <w:rFonts w:ascii="Georgia" w:hAnsi="Georgia" w:cs="Georgia"/>
        </w:rPr>
      </w:pPr>
    </w:p>
    <w:p w14:paraId="484538A3" w14:textId="77777777" w:rsidR="00BB0C5A" w:rsidRDefault="00BB0C5A" w:rsidP="004528E5">
      <w:pPr>
        <w:ind w:right="560" w:firstLine="284"/>
        <w:jc w:val="both"/>
        <w:rPr>
          <w:rFonts w:ascii="Georgia" w:hAnsi="Georgia" w:cs="Georgia"/>
        </w:rPr>
      </w:pPr>
    </w:p>
    <w:p w14:paraId="4CD24F31" w14:textId="3BF53028" w:rsidR="00BB0C5A" w:rsidRDefault="00BB0C5A" w:rsidP="00BB0C5A">
      <w:pPr>
        <w:ind w:right="560"/>
        <w:jc w:val="both"/>
        <w:rPr>
          <w:rFonts w:ascii="Georgia" w:hAnsi="Georgia" w:cs="Georgia"/>
        </w:rPr>
      </w:pPr>
      <w:proofErr w:type="spellStart"/>
      <w:r w:rsidRPr="00BB0C5A">
        <w:t>Fac</w:t>
      </w:r>
      <w:proofErr w:type="spellEnd"/>
      <w:r w:rsidRPr="00BB0C5A">
        <w:t xml:space="preserve"> simile per richiedere alla banca il rimborso degli interessi usurari applicati ai </w:t>
      </w:r>
      <w:r>
        <w:t>contratti di leasing</w:t>
      </w:r>
      <w:r w:rsidRPr="00BB0C5A">
        <w:t>.</w:t>
      </w:r>
    </w:p>
    <w:p w14:paraId="0443489E" w14:textId="77777777" w:rsidR="00BB0C5A" w:rsidRDefault="00BB0C5A" w:rsidP="004528E5">
      <w:pPr>
        <w:ind w:right="560" w:firstLine="284"/>
        <w:jc w:val="both"/>
        <w:rPr>
          <w:rFonts w:ascii="Georgia" w:hAnsi="Georgia" w:cs="Georgia"/>
        </w:rPr>
      </w:pPr>
    </w:p>
    <w:p w14:paraId="7330161D" w14:textId="77777777" w:rsidR="00BB0C5A" w:rsidRPr="00E459E7" w:rsidRDefault="00BB0C5A" w:rsidP="00BB0C5A">
      <w:pPr>
        <w:rPr>
          <w:b/>
        </w:rPr>
      </w:pPr>
      <w:r>
        <w:rPr>
          <w:b/>
        </w:rPr>
        <w:t>Raccomandata</w:t>
      </w:r>
      <w:r w:rsidRPr="00E459E7">
        <w:rPr>
          <w:b/>
        </w:rPr>
        <w:t xml:space="preserve"> </w:t>
      </w:r>
      <w:proofErr w:type="spellStart"/>
      <w:r w:rsidRPr="00E459E7">
        <w:rPr>
          <w:b/>
        </w:rPr>
        <w:t>a.r.</w:t>
      </w:r>
      <w:proofErr w:type="spellEnd"/>
      <w:r w:rsidRPr="00E459E7">
        <w:rPr>
          <w:b/>
        </w:rPr>
        <w:t xml:space="preserve"> </w:t>
      </w:r>
    </w:p>
    <w:p w14:paraId="1B530308" w14:textId="77777777" w:rsidR="00BB0C5A" w:rsidRDefault="00BB0C5A" w:rsidP="00BB0C5A"/>
    <w:p w14:paraId="5AA809F8" w14:textId="77777777" w:rsidR="00BB0C5A" w:rsidRDefault="00BB0C5A" w:rsidP="00BB0C5A">
      <w:r>
        <w:t xml:space="preserve">Spett.le </w:t>
      </w:r>
    </w:p>
    <w:p w14:paraId="7B93548B" w14:textId="77777777" w:rsidR="00BB0C5A" w:rsidRDefault="00BB0C5A" w:rsidP="00BB0C5A">
      <w:r w:rsidRPr="00AC0815">
        <w:rPr>
          <w:b/>
        </w:rPr>
        <w:t>BANCA</w:t>
      </w:r>
      <w:r>
        <w:rPr>
          <w:b/>
        </w:rPr>
        <w:t>/SOC.</w:t>
      </w:r>
      <w:r w:rsidRPr="00AC0815">
        <w:rPr>
          <w:b/>
        </w:rPr>
        <w:t xml:space="preserve"> _</w:t>
      </w:r>
      <w:r>
        <w:t xml:space="preserve">_________________________ </w:t>
      </w:r>
    </w:p>
    <w:p w14:paraId="5E1F5673" w14:textId="77777777" w:rsidR="00BB0C5A" w:rsidRPr="00AC0815" w:rsidRDefault="00BB0C5A" w:rsidP="00BB0C5A">
      <w:pPr>
        <w:rPr>
          <w:i/>
        </w:rPr>
      </w:pPr>
      <w:r w:rsidRPr="00AC0815">
        <w:rPr>
          <w:i/>
        </w:rPr>
        <w:t>DIREZIONE GENERALE</w:t>
      </w:r>
    </w:p>
    <w:p w14:paraId="734460A7" w14:textId="77777777" w:rsidR="00BB0C5A" w:rsidRDefault="00BB0C5A" w:rsidP="00BB0C5A">
      <w:r>
        <w:t>Via/P.zza ____________________ n. __</w:t>
      </w:r>
    </w:p>
    <w:p w14:paraId="213CCF92" w14:textId="77777777" w:rsidR="00BB0C5A" w:rsidRDefault="00BB0C5A" w:rsidP="00BB0C5A">
      <w:pPr>
        <w:rPr>
          <w:b/>
        </w:rPr>
      </w:pPr>
      <w:r w:rsidRPr="00AC0815">
        <w:rPr>
          <w:b/>
        </w:rPr>
        <w:t>( ______ ) ___________________ - ____ -</w:t>
      </w:r>
    </w:p>
    <w:p w14:paraId="34F3D2E8" w14:textId="77777777" w:rsidR="00BB0C5A" w:rsidRDefault="00BB0C5A" w:rsidP="00BB0C5A">
      <w:pPr>
        <w:rPr>
          <w:b/>
        </w:rPr>
      </w:pPr>
    </w:p>
    <w:p w14:paraId="69EADFFF" w14:textId="77777777" w:rsidR="00BB0C5A" w:rsidRDefault="00BB0C5A" w:rsidP="00BB0C5A"/>
    <w:p w14:paraId="2DEA9B59" w14:textId="77777777" w:rsidR="00BB0C5A" w:rsidRDefault="00BB0C5A" w:rsidP="00BB0C5A">
      <w:pPr>
        <w:rPr>
          <w:b/>
        </w:rPr>
      </w:pPr>
      <w:r w:rsidRPr="00E459E7">
        <w:rPr>
          <w:b/>
        </w:rPr>
        <w:t>Raccomandat</w:t>
      </w:r>
      <w:r>
        <w:rPr>
          <w:b/>
        </w:rPr>
        <w:t>a</w:t>
      </w:r>
      <w:r w:rsidRPr="00E459E7">
        <w:rPr>
          <w:b/>
        </w:rPr>
        <w:t xml:space="preserve"> </w:t>
      </w:r>
      <w:proofErr w:type="spellStart"/>
      <w:r w:rsidRPr="00E459E7">
        <w:rPr>
          <w:b/>
        </w:rPr>
        <w:t>a.r.</w:t>
      </w:r>
      <w:proofErr w:type="spellEnd"/>
      <w:r w:rsidRPr="00E459E7">
        <w:rPr>
          <w:b/>
        </w:rPr>
        <w:t xml:space="preserve"> </w:t>
      </w:r>
    </w:p>
    <w:p w14:paraId="72A02D8C" w14:textId="77777777" w:rsidR="00BB0C5A" w:rsidRDefault="00BB0C5A" w:rsidP="00BB0C5A"/>
    <w:p w14:paraId="060053FE" w14:textId="77777777" w:rsidR="00BB0C5A" w:rsidRDefault="00BB0C5A" w:rsidP="00BB0C5A">
      <w:r>
        <w:t>Spett.le</w:t>
      </w:r>
    </w:p>
    <w:p w14:paraId="55A2DB9D" w14:textId="77777777" w:rsidR="00BB0C5A" w:rsidRPr="00AC0815" w:rsidRDefault="00BB0C5A" w:rsidP="00BB0C5A">
      <w:pPr>
        <w:rPr>
          <w:b/>
        </w:rPr>
      </w:pPr>
      <w:r w:rsidRPr="00AC0815">
        <w:rPr>
          <w:b/>
        </w:rPr>
        <w:t>BANCA D’ITALIA</w:t>
      </w:r>
    </w:p>
    <w:p w14:paraId="63CFF38B" w14:textId="77777777" w:rsidR="00BB0C5A" w:rsidRPr="00AC0815" w:rsidRDefault="00BB0C5A" w:rsidP="00BB0C5A">
      <w:pPr>
        <w:rPr>
          <w:i/>
        </w:rPr>
      </w:pPr>
      <w:r w:rsidRPr="00AC0815">
        <w:rPr>
          <w:i/>
        </w:rPr>
        <w:t>UFFICIO SORVEGLIANZA</w:t>
      </w:r>
    </w:p>
    <w:p w14:paraId="3BBF0FB6" w14:textId="77777777" w:rsidR="00BB0C5A" w:rsidRDefault="00BB0C5A" w:rsidP="00BB0C5A">
      <w:r>
        <w:t>Via NAZIONALE, 91</w:t>
      </w:r>
    </w:p>
    <w:p w14:paraId="2BCA8865" w14:textId="77777777" w:rsidR="00BB0C5A" w:rsidRDefault="00BB0C5A" w:rsidP="00BB0C5A">
      <w:pPr>
        <w:rPr>
          <w:b/>
          <w:u w:val="single"/>
        </w:rPr>
      </w:pPr>
      <w:r w:rsidRPr="00AC0815">
        <w:rPr>
          <w:b/>
          <w:u w:val="single"/>
        </w:rPr>
        <w:t xml:space="preserve">00184 </w:t>
      </w:r>
      <w:r>
        <w:rPr>
          <w:b/>
          <w:u w:val="single"/>
        </w:rPr>
        <w:t>–</w:t>
      </w:r>
      <w:r w:rsidRPr="00AC0815">
        <w:rPr>
          <w:b/>
          <w:u w:val="single"/>
        </w:rPr>
        <w:t xml:space="preserve"> ROMA</w:t>
      </w:r>
    </w:p>
    <w:p w14:paraId="74BBBDF0" w14:textId="77777777" w:rsidR="00BB0C5A" w:rsidRDefault="00BB0C5A" w:rsidP="00BB0C5A">
      <w:pPr>
        <w:rPr>
          <w:b/>
          <w:u w:val="single"/>
        </w:rPr>
      </w:pPr>
    </w:p>
    <w:p w14:paraId="13DF44EA" w14:textId="77777777" w:rsidR="00BB0C5A" w:rsidRPr="00AC0815" w:rsidRDefault="00BB0C5A" w:rsidP="00BB0C5A">
      <w:pPr>
        <w:rPr>
          <w:b/>
          <w:u w:val="single"/>
        </w:rPr>
      </w:pPr>
    </w:p>
    <w:p w14:paraId="3ED855CC" w14:textId="4A116B65" w:rsidR="00BB0C5A" w:rsidRDefault="00BB0C5A" w:rsidP="00BB0C5A">
      <w:pPr>
        <w:rPr>
          <w:b/>
        </w:rPr>
      </w:pPr>
      <w:r>
        <w:rPr>
          <w:b/>
        </w:rPr>
        <w:t>(Lettera semplice)</w:t>
      </w:r>
    </w:p>
    <w:p w14:paraId="1951DDEE" w14:textId="77777777" w:rsidR="00BB0C5A" w:rsidRPr="00E459E7" w:rsidRDefault="00BB0C5A" w:rsidP="00BB0C5A">
      <w:pPr>
        <w:rPr>
          <w:b/>
        </w:rPr>
      </w:pPr>
    </w:p>
    <w:p w14:paraId="6307F3E2" w14:textId="77777777" w:rsidR="00BB0C5A" w:rsidRDefault="00BB0C5A" w:rsidP="00BB0C5A">
      <w:r>
        <w:t>E p.c. Spett.le</w:t>
      </w:r>
    </w:p>
    <w:p w14:paraId="43240649" w14:textId="46EE9686" w:rsidR="00BB0C5A" w:rsidRPr="00AC0815" w:rsidRDefault="00BB0C5A" w:rsidP="00BB0C5A">
      <w:pPr>
        <w:rPr>
          <w:b/>
        </w:rPr>
      </w:pPr>
      <w:r w:rsidRPr="00AC0815">
        <w:rPr>
          <w:b/>
        </w:rPr>
        <w:t>ADUSBEF Onlus</w:t>
      </w:r>
      <w:r>
        <w:rPr>
          <w:b/>
        </w:rPr>
        <w:tab/>
      </w:r>
    </w:p>
    <w:p w14:paraId="5811E88C" w14:textId="77777777" w:rsidR="00BB0C5A" w:rsidRDefault="00BB0C5A" w:rsidP="00BB0C5A">
      <w:r>
        <w:t>Via Farini n. 62</w:t>
      </w:r>
    </w:p>
    <w:p w14:paraId="42132E62" w14:textId="77777777" w:rsidR="00BB0C5A" w:rsidRDefault="00BB0C5A" w:rsidP="00BB0C5A">
      <w:r>
        <w:t>(00185) ROMA</w:t>
      </w:r>
    </w:p>
    <w:p w14:paraId="74E7322D" w14:textId="77777777" w:rsidR="00BB0C5A" w:rsidRDefault="00BB0C5A" w:rsidP="00BB0C5A"/>
    <w:p w14:paraId="24DB9307" w14:textId="77777777" w:rsidR="00BB0C5A" w:rsidRDefault="00BB0C5A" w:rsidP="00BB0C5A">
      <w:r w:rsidRPr="00AC0815">
        <w:rPr>
          <w:b/>
          <w:smallCaps/>
        </w:rPr>
        <w:t>Oggetto:</w:t>
      </w:r>
      <w:r w:rsidRPr="00F62B43">
        <w:rPr>
          <w:b/>
        </w:rPr>
        <w:t xml:space="preserve"> </w:t>
      </w:r>
      <w:r>
        <w:rPr>
          <w:b/>
        </w:rPr>
        <w:t>Richiesta rimborso interessi usurari illegittimi</w:t>
      </w:r>
      <w:r>
        <w:t xml:space="preserve"> di cui il contratto di leasing del __/ ___/ ______, repertorio n°_______ e raccolta n°_____, per Notaio ______________________ erogato da Banca _____________________________________ in favore di _________________________________: - illegittimità, come disposto dalle sentenze della Corte di Cassazione n.350/2013 del 9.1.13 e 603/2013 dell’11.01.2013</w:t>
      </w:r>
    </w:p>
    <w:p w14:paraId="61728F28" w14:textId="77777777" w:rsidR="00BB0C5A" w:rsidRDefault="00BB0C5A" w:rsidP="00BB0C5A">
      <w:pPr>
        <w:tabs>
          <w:tab w:val="left" w:pos="4230"/>
        </w:tabs>
      </w:pPr>
      <w:r>
        <w:tab/>
      </w:r>
    </w:p>
    <w:p w14:paraId="16A42CCB" w14:textId="02EACBD3" w:rsidR="00BB0C5A" w:rsidRDefault="00BB0C5A" w:rsidP="00BB0C5A">
      <w:pPr>
        <w:tabs>
          <w:tab w:val="left" w:pos="4230"/>
        </w:tabs>
        <w:jc w:val="center"/>
      </w:pPr>
      <w:r>
        <w:t>PREMESSO CHE</w:t>
      </w:r>
    </w:p>
    <w:p w14:paraId="33571288" w14:textId="77777777" w:rsidR="00BB0C5A" w:rsidRDefault="00BB0C5A" w:rsidP="00BB0C5A">
      <w:r>
        <w:t xml:space="preserve">Il sottoscritto ___________________________________________, nato a __________________ il ____/____/_____, residente in __________________ alla Via ______________________________ n. ____, con telefono n. </w:t>
      </w:r>
      <w:r>
        <w:lastRenderedPageBreak/>
        <w:t>_________________________, con posta elettronica _____________________________, nella qualità di associato ad ADUSBEF (Associazione Difesa Utenti Servizi Bancari Finanziari Postali Assicurativi), con sede in Roma alla Via Farini n. 62, nella persona del Presidente Dott. Elio LANNUTTI, premesso:</w:t>
      </w:r>
    </w:p>
    <w:p w14:paraId="2E6EBA62" w14:textId="77777777" w:rsidR="00BB0C5A" w:rsidRDefault="00BB0C5A" w:rsidP="00BB0C5A">
      <w:r>
        <w:t>1) che tra il Vs. Spett.le istituto di credito e il sottoscritto è stato stipulato un contratto di leasing come indicato in oggetto;</w:t>
      </w:r>
    </w:p>
    <w:p w14:paraId="68F1064F" w14:textId="77777777" w:rsidR="00BB0C5A" w:rsidRDefault="00BB0C5A" w:rsidP="00BB0C5A">
      <w:r>
        <w:t>2) che, da un controllo effettuato, risulta che il tasso convenzionale (ed in particolare quello moratorio) moratorio pattuito al momento della stipulazione risulta essere illegittimo in quanto:</w:t>
      </w:r>
    </w:p>
    <w:p w14:paraId="018BF432" w14:textId="77777777" w:rsidR="00BB0C5A" w:rsidRDefault="00BB0C5A" w:rsidP="00BB0C5A">
      <w:pPr>
        <w:numPr>
          <w:ilvl w:val="0"/>
          <w:numId w:val="7"/>
        </w:numPr>
        <w:spacing w:after="80" w:line="276" w:lineRule="auto"/>
        <w:jc w:val="both"/>
      </w:pPr>
      <w:r>
        <w:t>ai sensi dell’art 644 c.p. “</w:t>
      </w:r>
      <w:r w:rsidRPr="00E94E9C">
        <w:rPr>
          <w:i/>
        </w:rPr>
        <w:t>Per la determinazione del tasso di interesse usurario si tiene conto delle commissioni, remunerazioni a qualsiasi titolo e delle spese, escluse quelle per imposte e tasse, collegate alla erogazione del credito</w:t>
      </w:r>
      <w:r>
        <w:t>”;</w:t>
      </w:r>
    </w:p>
    <w:p w14:paraId="7123E06D" w14:textId="77777777" w:rsidR="00BB0C5A" w:rsidRDefault="00BB0C5A" w:rsidP="00BB0C5A">
      <w:pPr>
        <w:numPr>
          <w:ilvl w:val="0"/>
          <w:numId w:val="7"/>
        </w:numPr>
        <w:spacing w:after="80" w:line="276" w:lineRule="auto"/>
        <w:jc w:val="both"/>
      </w:pPr>
      <w:r>
        <w:t>ai sensi della legge 24 del 28.02.2001 “interpretazione autentica della  Legge 108 del 7 marzo 1996” “</w:t>
      </w:r>
      <w:r w:rsidRPr="00515A2C">
        <w:rPr>
          <w:i/>
        </w:rPr>
        <w:t>Ai fini dell'applicazione dell'articolo 644 del codice penale e dell'articolo 1815, secondo comma, del codice civile, si intendono usurari gli interessi che superano il limite stabilito dalla legge nel momento in cui essi sono promessi o comunque convenuti, a qualunque titolo, indipendentemente dal momento del loro pagamento</w:t>
      </w:r>
      <w:r>
        <w:t>”;</w:t>
      </w:r>
    </w:p>
    <w:p w14:paraId="0865B3A2" w14:textId="77777777" w:rsidR="00BB0C5A" w:rsidRDefault="00BB0C5A" w:rsidP="00BB0C5A">
      <w:pPr>
        <w:numPr>
          <w:ilvl w:val="0"/>
          <w:numId w:val="7"/>
        </w:numPr>
        <w:spacing w:after="80" w:line="276" w:lineRule="auto"/>
        <w:jc w:val="both"/>
      </w:pPr>
      <w:r>
        <w:t>ai sensi dell’art. 1815 c.c. “</w:t>
      </w:r>
      <w:r w:rsidRPr="00515A2C">
        <w:rPr>
          <w:i/>
        </w:rPr>
        <w:t>Se sono convenuti interessi usurari, la clausola è nulla e non sono dovuti interessi</w:t>
      </w:r>
      <w:r>
        <w:t>”;</w:t>
      </w:r>
    </w:p>
    <w:p w14:paraId="40A8FA6F" w14:textId="77777777" w:rsidR="00BB0C5A" w:rsidRDefault="00BB0C5A" w:rsidP="00BB0C5A">
      <w:r>
        <w:t>3) che ai sensi della sentenza n. 49 del 2002 della Corte Costituzionale (nella quale l’utente bancario era difeso da ADUSBEF, avv. Antonio Tanza) l’usura è da qualificarsi come un reato istantaneo per cui il reato si perfeziona al momento della pattuizione;</w:t>
      </w:r>
    </w:p>
    <w:p w14:paraId="2D9C5116" w14:textId="77777777" w:rsidR="00BB0C5A" w:rsidRDefault="00BB0C5A" w:rsidP="00BB0C5A">
      <w:r>
        <w:t>4) che, da ultimo, con sentenze n.350 del 9.1.2013 e n.603 dell’11.01.2013 la Corte di Cassazione ha statuito che gli interessi moratori concorrono alla determinazione del tasso usuraio;</w:t>
      </w:r>
    </w:p>
    <w:p w14:paraId="60DF8DE2" w14:textId="77777777" w:rsidR="00BB0C5A" w:rsidRDefault="00BB0C5A" w:rsidP="00BB0C5A">
      <w:r>
        <w:t xml:space="preserve">5) che, inoltre, </w:t>
      </w:r>
      <w:r w:rsidRPr="00F62B43">
        <w:rPr>
          <w:b/>
        </w:rPr>
        <w:t xml:space="preserve">il Vs. Istituto ha indicato nel contratto di </w:t>
      </w:r>
      <w:r>
        <w:rPr>
          <w:b/>
        </w:rPr>
        <w:t>leasing</w:t>
      </w:r>
      <w:r w:rsidRPr="00F62B43">
        <w:rPr>
          <w:b/>
        </w:rPr>
        <w:t xml:space="preserve"> un tasso di interesse differente </w:t>
      </w:r>
      <w:r>
        <w:rPr>
          <w:b/>
        </w:rPr>
        <w:t>d</w:t>
      </w:r>
      <w:r w:rsidRPr="00F62B43">
        <w:rPr>
          <w:b/>
        </w:rPr>
        <w:t>a quello effettivamente praticato nell’allegato piano di ammortamento del medesimo contratto, incrementando di fatto ed occultamente il cos</w:t>
      </w:r>
      <w:r>
        <w:rPr>
          <w:b/>
        </w:rPr>
        <w:t xml:space="preserve">to del piano di rimborso stesso, </w:t>
      </w:r>
      <w:r w:rsidRPr="00F62B43">
        <w:rPr>
          <w:b/>
        </w:rPr>
        <w:t>determinando l’incertezza del tasso del negozio</w:t>
      </w:r>
      <w:r>
        <w:rPr>
          <w:b/>
        </w:rPr>
        <w:t xml:space="preserve"> ed superando anche il tasso soglia di cui alla legge antiusura</w:t>
      </w:r>
      <w:r>
        <w:t>;</w:t>
      </w:r>
    </w:p>
    <w:p w14:paraId="7B530F95" w14:textId="77777777" w:rsidR="00BB0C5A" w:rsidRDefault="00BB0C5A" w:rsidP="00BB0C5A">
      <w:r>
        <w:t>9) è mia intenzione di voler promuovere a mezzo di ADUSBEF un’azione avverso detto abuso,</w:t>
      </w:r>
    </w:p>
    <w:p w14:paraId="3C89CA54" w14:textId="77777777" w:rsidR="00BB0C5A" w:rsidRDefault="00BB0C5A" w:rsidP="00BB0C5A">
      <w:pPr>
        <w:jc w:val="center"/>
      </w:pPr>
      <w:r>
        <w:t>Tutto ciò premesso</w:t>
      </w:r>
    </w:p>
    <w:p w14:paraId="0D23D475" w14:textId="77777777" w:rsidR="00BB0C5A" w:rsidRDefault="00BB0C5A" w:rsidP="00BB0C5A">
      <w:r>
        <w:t xml:space="preserve">si invita e diffida il Vs. istituto entro giorni 15 dalla ricezione della presente a: </w:t>
      </w:r>
    </w:p>
    <w:p w14:paraId="329A3B1C" w14:textId="77777777" w:rsidR="00BB0C5A" w:rsidRDefault="00BB0C5A" w:rsidP="00BB0C5A">
      <w:pPr>
        <w:numPr>
          <w:ilvl w:val="0"/>
          <w:numId w:val="6"/>
        </w:numPr>
        <w:jc w:val="both"/>
      </w:pPr>
      <w:r>
        <w:t>Restituire tutte le somme percepite ed illegittimamente trattenute a titolo di interesse usurario;</w:t>
      </w:r>
    </w:p>
    <w:p w14:paraId="61DA7A43" w14:textId="77777777" w:rsidR="00BB0C5A" w:rsidRDefault="00BB0C5A" w:rsidP="00BB0C5A">
      <w:pPr>
        <w:numPr>
          <w:ilvl w:val="0"/>
          <w:numId w:val="6"/>
        </w:numPr>
        <w:jc w:val="both"/>
      </w:pPr>
      <w:r>
        <w:t>calcolare, nel caso di leasing ancora in scadenza, il solo capitale residuo, al netto di ogni interesse; con espresso avvertimento che in difetto ci si vedrà costretti ad intraprendere la strada del contenzioso per far valere i propri diritti, previo ricalcalo dell’effettivo dare avere a mezzo di perizia econometria realizzata dai consulenti dell’ADUSBEF.</w:t>
      </w:r>
    </w:p>
    <w:p w14:paraId="1591350F" w14:textId="77777777" w:rsidR="00BB0C5A" w:rsidRDefault="00BB0C5A" w:rsidP="00BB0C5A"/>
    <w:p w14:paraId="7EAD3652" w14:textId="77777777" w:rsidR="00BB0C5A" w:rsidRDefault="00BB0C5A" w:rsidP="00BB0C5A">
      <w:r>
        <w:t>La presente viene inviata anche ad Adusbef per i provvedimenti del caso e come adesione ad eventuali azioni collettive.</w:t>
      </w:r>
    </w:p>
    <w:p w14:paraId="5609D8A1" w14:textId="77777777" w:rsidR="00BB0C5A" w:rsidRDefault="00BB0C5A" w:rsidP="00BB0C5A"/>
    <w:p w14:paraId="52C88775" w14:textId="77777777" w:rsidR="00BB0C5A" w:rsidRDefault="00BB0C5A" w:rsidP="00BB0C5A">
      <w:r>
        <w:t>Luogo e data</w:t>
      </w:r>
    </w:p>
    <w:p w14:paraId="72016DB7" w14:textId="77777777" w:rsidR="00BB0C5A" w:rsidRDefault="00BB0C5A" w:rsidP="00BB0C5A">
      <w:r>
        <w:t xml:space="preserve">___________, __ </w:t>
      </w:r>
    </w:p>
    <w:p w14:paraId="742C9A0F" w14:textId="36D2BFA6" w:rsidR="00BB0C5A" w:rsidRDefault="00BB0C5A" w:rsidP="00BB0C5A">
      <w:r>
        <w:t xml:space="preserve">                                                                                                            </w:t>
      </w:r>
      <w:r>
        <w:t>In fede</w:t>
      </w:r>
    </w:p>
    <w:p w14:paraId="24458D86" w14:textId="4E0F1AD2" w:rsidR="00BB0C5A" w:rsidRPr="00E83180" w:rsidRDefault="00BB0C5A" w:rsidP="00BB0C5A">
      <w:pPr>
        <w:ind w:left="6372" w:firstLine="708"/>
        <w:rPr>
          <w:rFonts w:ascii="Georgia" w:hAnsi="Georgia" w:cs="Georgia"/>
        </w:rPr>
      </w:pPr>
      <w:r>
        <w:t>_____________</w:t>
      </w:r>
      <w:r>
        <w:t>___________</w:t>
      </w:r>
      <w:bookmarkStart w:id="0" w:name="_GoBack"/>
      <w:bookmarkEnd w:id="0"/>
    </w:p>
    <w:sectPr w:rsidR="00BB0C5A" w:rsidRPr="00E83180" w:rsidSect="00BB0C5A">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E9BFBC" w14:textId="77777777" w:rsidR="00844BB0" w:rsidRDefault="00844BB0" w:rsidP="003A1B77">
      <w:pPr>
        <w:rPr>
          <w:rFonts w:cs="Times New Roman"/>
        </w:rPr>
      </w:pPr>
      <w:r>
        <w:rPr>
          <w:rFonts w:cs="Times New Roman"/>
        </w:rPr>
        <w:separator/>
      </w:r>
    </w:p>
  </w:endnote>
  <w:endnote w:type="continuationSeparator" w:id="0">
    <w:p w14:paraId="08648108" w14:textId="77777777" w:rsidR="00844BB0" w:rsidRDefault="00844BB0" w:rsidP="003A1B77">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0"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Georgia-Bol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C60BD3" w14:textId="77777777" w:rsidR="00844BB0" w:rsidRDefault="00844BB0" w:rsidP="003A1B77">
      <w:pPr>
        <w:rPr>
          <w:rFonts w:cs="Times New Roman"/>
        </w:rPr>
      </w:pPr>
      <w:r>
        <w:rPr>
          <w:rFonts w:cs="Times New Roman"/>
        </w:rPr>
        <w:separator/>
      </w:r>
    </w:p>
  </w:footnote>
  <w:footnote w:type="continuationSeparator" w:id="0">
    <w:p w14:paraId="4686C501" w14:textId="77777777" w:rsidR="00844BB0" w:rsidRDefault="00844BB0" w:rsidP="003A1B77">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A467D"/>
    <w:multiLevelType w:val="hybridMultilevel"/>
    <w:tmpl w:val="8114582A"/>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nsid w:val="185D675E"/>
    <w:multiLevelType w:val="hybridMultilevel"/>
    <w:tmpl w:val="DFA44E9E"/>
    <w:lvl w:ilvl="0" w:tplc="04100001">
      <w:start w:val="1"/>
      <w:numFmt w:val="bullet"/>
      <w:lvlText w:val=""/>
      <w:lvlJc w:val="left"/>
      <w:pPr>
        <w:ind w:left="1854" w:hanging="360"/>
      </w:pPr>
      <w:rPr>
        <w:rFonts w:ascii="Symbol" w:hAnsi="Symbol" w:cs="Symbol" w:hint="default"/>
      </w:rPr>
    </w:lvl>
    <w:lvl w:ilvl="1" w:tplc="04100003">
      <w:start w:val="1"/>
      <w:numFmt w:val="bullet"/>
      <w:lvlText w:val="o"/>
      <w:lvlJc w:val="left"/>
      <w:pPr>
        <w:ind w:left="2574" w:hanging="360"/>
      </w:pPr>
      <w:rPr>
        <w:rFonts w:ascii="Courier New" w:hAnsi="Courier New" w:cs="Courier New" w:hint="default"/>
      </w:rPr>
    </w:lvl>
    <w:lvl w:ilvl="2" w:tplc="04100005">
      <w:start w:val="1"/>
      <w:numFmt w:val="bullet"/>
      <w:lvlText w:val=""/>
      <w:lvlJc w:val="left"/>
      <w:pPr>
        <w:ind w:left="3294" w:hanging="360"/>
      </w:pPr>
      <w:rPr>
        <w:rFonts w:ascii="Wingdings" w:hAnsi="Wingdings" w:cs="Wingdings" w:hint="default"/>
      </w:rPr>
    </w:lvl>
    <w:lvl w:ilvl="3" w:tplc="04100001">
      <w:start w:val="1"/>
      <w:numFmt w:val="bullet"/>
      <w:lvlText w:val=""/>
      <w:lvlJc w:val="left"/>
      <w:pPr>
        <w:ind w:left="4014" w:hanging="360"/>
      </w:pPr>
      <w:rPr>
        <w:rFonts w:ascii="Symbol" w:hAnsi="Symbol" w:cs="Symbol" w:hint="default"/>
      </w:rPr>
    </w:lvl>
    <w:lvl w:ilvl="4" w:tplc="04100003">
      <w:start w:val="1"/>
      <w:numFmt w:val="bullet"/>
      <w:lvlText w:val="o"/>
      <w:lvlJc w:val="left"/>
      <w:pPr>
        <w:ind w:left="4734" w:hanging="360"/>
      </w:pPr>
      <w:rPr>
        <w:rFonts w:ascii="Courier New" w:hAnsi="Courier New" w:cs="Courier New" w:hint="default"/>
      </w:rPr>
    </w:lvl>
    <w:lvl w:ilvl="5" w:tplc="04100005">
      <w:start w:val="1"/>
      <w:numFmt w:val="bullet"/>
      <w:lvlText w:val=""/>
      <w:lvlJc w:val="left"/>
      <w:pPr>
        <w:ind w:left="5454" w:hanging="360"/>
      </w:pPr>
      <w:rPr>
        <w:rFonts w:ascii="Wingdings" w:hAnsi="Wingdings" w:cs="Wingdings" w:hint="default"/>
      </w:rPr>
    </w:lvl>
    <w:lvl w:ilvl="6" w:tplc="04100001">
      <w:start w:val="1"/>
      <w:numFmt w:val="bullet"/>
      <w:lvlText w:val=""/>
      <w:lvlJc w:val="left"/>
      <w:pPr>
        <w:ind w:left="6174" w:hanging="360"/>
      </w:pPr>
      <w:rPr>
        <w:rFonts w:ascii="Symbol" w:hAnsi="Symbol" w:cs="Symbol" w:hint="default"/>
      </w:rPr>
    </w:lvl>
    <w:lvl w:ilvl="7" w:tplc="04100003">
      <w:start w:val="1"/>
      <w:numFmt w:val="bullet"/>
      <w:lvlText w:val="o"/>
      <w:lvlJc w:val="left"/>
      <w:pPr>
        <w:ind w:left="6894" w:hanging="360"/>
      </w:pPr>
      <w:rPr>
        <w:rFonts w:ascii="Courier New" w:hAnsi="Courier New" w:cs="Courier New" w:hint="default"/>
      </w:rPr>
    </w:lvl>
    <w:lvl w:ilvl="8" w:tplc="04100005">
      <w:start w:val="1"/>
      <w:numFmt w:val="bullet"/>
      <w:lvlText w:val=""/>
      <w:lvlJc w:val="left"/>
      <w:pPr>
        <w:ind w:left="7614" w:hanging="360"/>
      </w:pPr>
      <w:rPr>
        <w:rFonts w:ascii="Wingdings" w:hAnsi="Wingdings" w:cs="Wingdings" w:hint="default"/>
      </w:rPr>
    </w:lvl>
  </w:abstractNum>
  <w:abstractNum w:abstractNumId="2">
    <w:nsid w:val="1BF002D1"/>
    <w:multiLevelType w:val="hybridMultilevel"/>
    <w:tmpl w:val="81947452"/>
    <w:lvl w:ilvl="0" w:tplc="04100001">
      <w:start w:val="1"/>
      <w:numFmt w:val="bullet"/>
      <w:lvlText w:val=""/>
      <w:lvlJc w:val="left"/>
      <w:pPr>
        <w:ind w:left="1854" w:hanging="360"/>
      </w:pPr>
      <w:rPr>
        <w:rFonts w:ascii="Symbol" w:hAnsi="Symbol" w:cs="Symbol" w:hint="default"/>
      </w:rPr>
    </w:lvl>
    <w:lvl w:ilvl="1" w:tplc="04100003">
      <w:start w:val="1"/>
      <w:numFmt w:val="bullet"/>
      <w:lvlText w:val="o"/>
      <w:lvlJc w:val="left"/>
      <w:pPr>
        <w:ind w:left="2574" w:hanging="360"/>
      </w:pPr>
      <w:rPr>
        <w:rFonts w:ascii="Courier New" w:hAnsi="Courier New" w:cs="Courier New" w:hint="default"/>
      </w:rPr>
    </w:lvl>
    <w:lvl w:ilvl="2" w:tplc="04100005">
      <w:start w:val="1"/>
      <w:numFmt w:val="bullet"/>
      <w:lvlText w:val=""/>
      <w:lvlJc w:val="left"/>
      <w:pPr>
        <w:ind w:left="3294" w:hanging="360"/>
      </w:pPr>
      <w:rPr>
        <w:rFonts w:ascii="Wingdings" w:hAnsi="Wingdings" w:cs="Wingdings" w:hint="default"/>
      </w:rPr>
    </w:lvl>
    <w:lvl w:ilvl="3" w:tplc="04100001">
      <w:start w:val="1"/>
      <w:numFmt w:val="bullet"/>
      <w:lvlText w:val=""/>
      <w:lvlJc w:val="left"/>
      <w:pPr>
        <w:ind w:left="4014" w:hanging="360"/>
      </w:pPr>
      <w:rPr>
        <w:rFonts w:ascii="Symbol" w:hAnsi="Symbol" w:cs="Symbol" w:hint="default"/>
      </w:rPr>
    </w:lvl>
    <w:lvl w:ilvl="4" w:tplc="04100003">
      <w:start w:val="1"/>
      <w:numFmt w:val="bullet"/>
      <w:lvlText w:val="o"/>
      <w:lvlJc w:val="left"/>
      <w:pPr>
        <w:ind w:left="4734" w:hanging="360"/>
      </w:pPr>
      <w:rPr>
        <w:rFonts w:ascii="Courier New" w:hAnsi="Courier New" w:cs="Courier New" w:hint="default"/>
      </w:rPr>
    </w:lvl>
    <w:lvl w:ilvl="5" w:tplc="04100005">
      <w:start w:val="1"/>
      <w:numFmt w:val="bullet"/>
      <w:lvlText w:val=""/>
      <w:lvlJc w:val="left"/>
      <w:pPr>
        <w:ind w:left="5454" w:hanging="360"/>
      </w:pPr>
      <w:rPr>
        <w:rFonts w:ascii="Wingdings" w:hAnsi="Wingdings" w:cs="Wingdings" w:hint="default"/>
      </w:rPr>
    </w:lvl>
    <w:lvl w:ilvl="6" w:tplc="04100001">
      <w:start w:val="1"/>
      <w:numFmt w:val="bullet"/>
      <w:lvlText w:val=""/>
      <w:lvlJc w:val="left"/>
      <w:pPr>
        <w:ind w:left="6174" w:hanging="360"/>
      </w:pPr>
      <w:rPr>
        <w:rFonts w:ascii="Symbol" w:hAnsi="Symbol" w:cs="Symbol" w:hint="default"/>
      </w:rPr>
    </w:lvl>
    <w:lvl w:ilvl="7" w:tplc="04100003">
      <w:start w:val="1"/>
      <w:numFmt w:val="bullet"/>
      <w:lvlText w:val="o"/>
      <w:lvlJc w:val="left"/>
      <w:pPr>
        <w:ind w:left="6894" w:hanging="360"/>
      </w:pPr>
      <w:rPr>
        <w:rFonts w:ascii="Courier New" w:hAnsi="Courier New" w:cs="Courier New" w:hint="default"/>
      </w:rPr>
    </w:lvl>
    <w:lvl w:ilvl="8" w:tplc="04100005">
      <w:start w:val="1"/>
      <w:numFmt w:val="bullet"/>
      <w:lvlText w:val=""/>
      <w:lvlJc w:val="left"/>
      <w:pPr>
        <w:ind w:left="7614" w:hanging="360"/>
      </w:pPr>
      <w:rPr>
        <w:rFonts w:ascii="Wingdings" w:hAnsi="Wingdings" w:cs="Wingdings" w:hint="default"/>
      </w:rPr>
    </w:lvl>
  </w:abstractNum>
  <w:abstractNum w:abstractNumId="3">
    <w:nsid w:val="21E7473B"/>
    <w:multiLevelType w:val="hybridMultilevel"/>
    <w:tmpl w:val="C90AF8B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223508B2"/>
    <w:multiLevelType w:val="hybridMultilevel"/>
    <w:tmpl w:val="723A799E"/>
    <w:lvl w:ilvl="0" w:tplc="04100001">
      <w:start w:val="1"/>
      <w:numFmt w:val="bullet"/>
      <w:lvlText w:val=""/>
      <w:lvlJc w:val="left"/>
      <w:pPr>
        <w:ind w:left="1854" w:hanging="360"/>
      </w:pPr>
      <w:rPr>
        <w:rFonts w:ascii="Symbol" w:hAnsi="Symbol" w:cs="Symbol" w:hint="default"/>
      </w:rPr>
    </w:lvl>
    <w:lvl w:ilvl="1" w:tplc="04100003">
      <w:start w:val="1"/>
      <w:numFmt w:val="bullet"/>
      <w:lvlText w:val="o"/>
      <w:lvlJc w:val="left"/>
      <w:pPr>
        <w:ind w:left="2574" w:hanging="360"/>
      </w:pPr>
      <w:rPr>
        <w:rFonts w:ascii="Courier New" w:hAnsi="Courier New" w:cs="Courier New" w:hint="default"/>
      </w:rPr>
    </w:lvl>
    <w:lvl w:ilvl="2" w:tplc="04100005">
      <w:start w:val="1"/>
      <w:numFmt w:val="bullet"/>
      <w:lvlText w:val=""/>
      <w:lvlJc w:val="left"/>
      <w:pPr>
        <w:ind w:left="3294" w:hanging="360"/>
      </w:pPr>
      <w:rPr>
        <w:rFonts w:ascii="Wingdings" w:hAnsi="Wingdings" w:cs="Wingdings" w:hint="default"/>
      </w:rPr>
    </w:lvl>
    <w:lvl w:ilvl="3" w:tplc="04100001">
      <w:start w:val="1"/>
      <w:numFmt w:val="bullet"/>
      <w:lvlText w:val=""/>
      <w:lvlJc w:val="left"/>
      <w:pPr>
        <w:ind w:left="4014" w:hanging="360"/>
      </w:pPr>
      <w:rPr>
        <w:rFonts w:ascii="Symbol" w:hAnsi="Symbol" w:cs="Symbol" w:hint="default"/>
      </w:rPr>
    </w:lvl>
    <w:lvl w:ilvl="4" w:tplc="04100003">
      <w:start w:val="1"/>
      <w:numFmt w:val="bullet"/>
      <w:lvlText w:val="o"/>
      <w:lvlJc w:val="left"/>
      <w:pPr>
        <w:ind w:left="4734" w:hanging="360"/>
      </w:pPr>
      <w:rPr>
        <w:rFonts w:ascii="Courier New" w:hAnsi="Courier New" w:cs="Courier New" w:hint="default"/>
      </w:rPr>
    </w:lvl>
    <w:lvl w:ilvl="5" w:tplc="04100005">
      <w:start w:val="1"/>
      <w:numFmt w:val="bullet"/>
      <w:lvlText w:val=""/>
      <w:lvlJc w:val="left"/>
      <w:pPr>
        <w:ind w:left="5454" w:hanging="360"/>
      </w:pPr>
      <w:rPr>
        <w:rFonts w:ascii="Wingdings" w:hAnsi="Wingdings" w:cs="Wingdings" w:hint="default"/>
      </w:rPr>
    </w:lvl>
    <w:lvl w:ilvl="6" w:tplc="04100001">
      <w:start w:val="1"/>
      <w:numFmt w:val="bullet"/>
      <w:lvlText w:val=""/>
      <w:lvlJc w:val="left"/>
      <w:pPr>
        <w:ind w:left="6174" w:hanging="360"/>
      </w:pPr>
      <w:rPr>
        <w:rFonts w:ascii="Symbol" w:hAnsi="Symbol" w:cs="Symbol" w:hint="default"/>
      </w:rPr>
    </w:lvl>
    <w:lvl w:ilvl="7" w:tplc="04100003">
      <w:start w:val="1"/>
      <w:numFmt w:val="bullet"/>
      <w:lvlText w:val="o"/>
      <w:lvlJc w:val="left"/>
      <w:pPr>
        <w:ind w:left="6894" w:hanging="360"/>
      </w:pPr>
      <w:rPr>
        <w:rFonts w:ascii="Courier New" w:hAnsi="Courier New" w:cs="Courier New" w:hint="default"/>
      </w:rPr>
    </w:lvl>
    <w:lvl w:ilvl="8" w:tplc="04100005">
      <w:start w:val="1"/>
      <w:numFmt w:val="bullet"/>
      <w:lvlText w:val=""/>
      <w:lvlJc w:val="left"/>
      <w:pPr>
        <w:ind w:left="7614" w:hanging="360"/>
      </w:pPr>
      <w:rPr>
        <w:rFonts w:ascii="Wingdings" w:hAnsi="Wingdings" w:cs="Wingdings" w:hint="default"/>
      </w:rPr>
    </w:lvl>
  </w:abstractNum>
  <w:abstractNum w:abstractNumId="5">
    <w:nsid w:val="4F54086F"/>
    <w:multiLevelType w:val="hybridMultilevel"/>
    <w:tmpl w:val="81E800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6B167893"/>
    <w:multiLevelType w:val="hybridMultilevel"/>
    <w:tmpl w:val="A89A8B8A"/>
    <w:lvl w:ilvl="0" w:tplc="04100001">
      <w:start w:val="1"/>
      <w:numFmt w:val="bullet"/>
      <w:lvlText w:val=""/>
      <w:lvlJc w:val="left"/>
      <w:pPr>
        <w:ind w:left="1854" w:hanging="360"/>
      </w:pPr>
      <w:rPr>
        <w:rFonts w:ascii="Symbol" w:hAnsi="Symbol" w:hint="default"/>
      </w:rPr>
    </w:lvl>
    <w:lvl w:ilvl="1" w:tplc="04100003">
      <w:start w:val="1"/>
      <w:numFmt w:val="bullet"/>
      <w:lvlText w:val="o"/>
      <w:lvlJc w:val="left"/>
      <w:pPr>
        <w:ind w:left="2574" w:hanging="360"/>
      </w:pPr>
      <w:rPr>
        <w:rFonts w:ascii="Courier New" w:hAnsi="Courier New" w:cs="Courier New" w:hint="default"/>
      </w:rPr>
    </w:lvl>
    <w:lvl w:ilvl="2" w:tplc="04100005">
      <w:start w:val="1"/>
      <w:numFmt w:val="bullet"/>
      <w:lvlText w:val=""/>
      <w:lvlJc w:val="left"/>
      <w:pPr>
        <w:ind w:left="3294" w:hanging="360"/>
      </w:pPr>
      <w:rPr>
        <w:rFonts w:ascii="Wingdings" w:hAnsi="Wingdings" w:cs="Wingdings" w:hint="default"/>
      </w:rPr>
    </w:lvl>
    <w:lvl w:ilvl="3" w:tplc="04100001">
      <w:start w:val="1"/>
      <w:numFmt w:val="bullet"/>
      <w:lvlText w:val=""/>
      <w:lvlJc w:val="left"/>
      <w:pPr>
        <w:ind w:left="4014" w:hanging="360"/>
      </w:pPr>
      <w:rPr>
        <w:rFonts w:ascii="Symbol" w:hAnsi="Symbol" w:cs="Symbol" w:hint="default"/>
      </w:rPr>
    </w:lvl>
    <w:lvl w:ilvl="4" w:tplc="04100003">
      <w:start w:val="1"/>
      <w:numFmt w:val="bullet"/>
      <w:lvlText w:val="o"/>
      <w:lvlJc w:val="left"/>
      <w:pPr>
        <w:ind w:left="4734" w:hanging="360"/>
      </w:pPr>
      <w:rPr>
        <w:rFonts w:ascii="Courier New" w:hAnsi="Courier New" w:cs="Courier New" w:hint="default"/>
      </w:rPr>
    </w:lvl>
    <w:lvl w:ilvl="5" w:tplc="04100005">
      <w:start w:val="1"/>
      <w:numFmt w:val="bullet"/>
      <w:lvlText w:val=""/>
      <w:lvlJc w:val="left"/>
      <w:pPr>
        <w:ind w:left="5454" w:hanging="360"/>
      </w:pPr>
      <w:rPr>
        <w:rFonts w:ascii="Wingdings" w:hAnsi="Wingdings" w:cs="Wingdings" w:hint="default"/>
      </w:rPr>
    </w:lvl>
    <w:lvl w:ilvl="6" w:tplc="04100001">
      <w:start w:val="1"/>
      <w:numFmt w:val="bullet"/>
      <w:lvlText w:val=""/>
      <w:lvlJc w:val="left"/>
      <w:pPr>
        <w:ind w:left="6174" w:hanging="360"/>
      </w:pPr>
      <w:rPr>
        <w:rFonts w:ascii="Symbol" w:hAnsi="Symbol" w:cs="Symbol" w:hint="default"/>
      </w:rPr>
    </w:lvl>
    <w:lvl w:ilvl="7" w:tplc="04100003">
      <w:start w:val="1"/>
      <w:numFmt w:val="bullet"/>
      <w:lvlText w:val="o"/>
      <w:lvlJc w:val="left"/>
      <w:pPr>
        <w:ind w:left="6894" w:hanging="360"/>
      </w:pPr>
      <w:rPr>
        <w:rFonts w:ascii="Courier New" w:hAnsi="Courier New" w:cs="Courier New" w:hint="default"/>
      </w:rPr>
    </w:lvl>
    <w:lvl w:ilvl="8" w:tplc="04100005">
      <w:start w:val="1"/>
      <w:numFmt w:val="bullet"/>
      <w:lvlText w:val=""/>
      <w:lvlJc w:val="left"/>
      <w:pPr>
        <w:ind w:left="7614" w:hanging="360"/>
      </w:pPr>
      <w:rPr>
        <w:rFonts w:ascii="Wingdings" w:hAnsi="Wingdings" w:cs="Wingdings" w:hint="default"/>
      </w:rPr>
    </w:lvl>
  </w:abstractNum>
  <w:num w:numId="1">
    <w:abstractNumId w:val="4"/>
  </w:num>
  <w:num w:numId="2">
    <w:abstractNumId w:val="2"/>
  </w:num>
  <w:num w:numId="3">
    <w:abstractNumId w:val="1"/>
  </w:num>
  <w:num w:numId="4">
    <w:abstractNumId w:val="6"/>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283"/>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B77"/>
    <w:rsid w:val="00031BB6"/>
    <w:rsid w:val="000834F7"/>
    <w:rsid w:val="00090A66"/>
    <w:rsid w:val="000F07D1"/>
    <w:rsid w:val="0015730C"/>
    <w:rsid w:val="00163BFB"/>
    <w:rsid w:val="00183BF3"/>
    <w:rsid w:val="001B07FE"/>
    <w:rsid w:val="002330B9"/>
    <w:rsid w:val="002718ED"/>
    <w:rsid w:val="002730FC"/>
    <w:rsid w:val="002B5D62"/>
    <w:rsid w:val="002D4977"/>
    <w:rsid w:val="003262D1"/>
    <w:rsid w:val="003A1B77"/>
    <w:rsid w:val="003A49CE"/>
    <w:rsid w:val="003B1EBC"/>
    <w:rsid w:val="003F185F"/>
    <w:rsid w:val="0042539F"/>
    <w:rsid w:val="004528E5"/>
    <w:rsid w:val="00503955"/>
    <w:rsid w:val="00505DD1"/>
    <w:rsid w:val="005121A8"/>
    <w:rsid w:val="00514116"/>
    <w:rsid w:val="00526844"/>
    <w:rsid w:val="005B005A"/>
    <w:rsid w:val="00640834"/>
    <w:rsid w:val="00661B93"/>
    <w:rsid w:val="00697F87"/>
    <w:rsid w:val="006B5B15"/>
    <w:rsid w:val="006F2E2B"/>
    <w:rsid w:val="00700DE3"/>
    <w:rsid w:val="0071525F"/>
    <w:rsid w:val="0077310F"/>
    <w:rsid w:val="007B5BA8"/>
    <w:rsid w:val="00833230"/>
    <w:rsid w:val="00834653"/>
    <w:rsid w:val="00844BB0"/>
    <w:rsid w:val="00854D9C"/>
    <w:rsid w:val="0086120F"/>
    <w:rsid w:val="008E154E"/>
    <w:rsid w:val="00927EE0"/>
    <w:rsid w:val="0093346A"/>
    <w:rsid w:val="00982D78"/>
    <w:rsid w:val="009967D0"/>
    <w:rsid w:val="009B4FB5"/>
    <w:rsid w:val="009C63AD"/>
    <w:rsid w:val="00A2378C"/>
    <w:rsid w:val="00A44306"/>
    <w:rsid w:val="00A44602"/>
    <w:rsid w:val="00A5307D"/>
    <w:rsid w:val="00A811DC"/>
    <w:rsid w:val="00AD7D85"/>
    <w:rsid w:val="00B16684"/>
    <w:rsid w:val="00B55475"/>
    <w:rsid w:val="00BB0C5A"/>
    <w:rsid w:val="00BF7EFE"/>
    <w:rsid w:val="00C34FF5"/>
    <w:rsid w:val="00C415A9"/>
    <w:rsid w:val="00C53427"/>
    <w:rsid w:val="00C73CC5"/>
    <w:rsid w:val="00CD47D5"/>
    <w:rsid w:val="00DD3773"/>
    <w:rsid w:val="00DE5667"/>
    <w:rsid w:val="00DF19FD"/>
    <w:rsid w:val="00E13166"/>
    <w:rsid w:val="00E166A6"/>
    <w:rsid w:val="00E31E31"/>
    <w:rsid w:val="00E655A3"/>
    <w:rsid w:val="00E83180"/>
    <w:rsid w:val="00E94323"/>
    <w:rsid w:val="00EA3AD4"/>
    <w:rsid w:val="00F561CE"/>
    <w:rsid w:val="00F64E74"/>
    <w:rsid w:val="00F901E1"/>
    <w:rsid w:val="00FE0B60"/>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53E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 w:hAnsi="Cambria"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811DC"/>
    <w:rPr>
      <w:rFonts w:cs="Cambria"/>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basedOn w:val="Carpredefinitoparagrafo"/>
    <w:uiPriority w:val="99"/>
    <w:semiHidden/>
    <w:rsid w:val="003A1B77"/>
    <w:rPr>
      <w:vertAlign w:val="superscript"/>
    </w:rPr>
  </w:style>
  <w:style w:type="paragraph" w:styleId="Testonotaapidipagina">
    <w:name w:val="footnote text"/>
    <w:basedOn w:val="Normale"/>
    <w:link w:val="TestonotaapidipaginaCarattere"/>
    <w:uiPriority w:val="99"/>
    <w:semiHidden/>
    <w:rsid w:val="003A1B77"/>
    <w:rPr>
      <w:rFonts w:eastAsia="MS Mincho"/>
    </w:rPr>
  </w:style>
  <w:style w:type="character" w:customStyle="1" w:styleId="TestonotaapidipaginaCarattere">
    <w:name w:val="Testo nota a piè di pagina Carattere"/>
    <w:basedOn w:val="Carpredefinitoparagrafo"/>
    <w:link w:val="Testonotaapidipagina"/>
    <w:uiPriority w:val="99"/>
    <w:locked/>
    <w:rsid w:val="003A1B77"/>
    <w:rPr>
      <w:rFonts w:ascii="Cambria" w:eastAsia="MS Mincho" w:hAnsi="Cambria" w:cs="Cambria"/>
    </w:rPr>
  </w:style>
  <w:style w:type="character" w:customStyle="1" w:styleId="CharacterStyle1">
    <w:name w:val="Character Style 1"/>
    <w:uiPriority w:val="99"/>
    <w:rsid w:val="003A1B77"/>
    <w:rPr>
      <w:sz w:val="22"/>
      <w:szCs w:val="22"/>
    </w:rPr>
  </w:style>
  <w:style w:type="paragraph" w:styleId="Paragrafoelenco">
    <w:name w:val="List Paragraph"/>
    <w:basedOn w:val="Normale"/>
    <w:uiPriority w:val="99"/>
    <w:qFormat/>
    <w:rsid w:val="00F561CE"/>
    <w:pPr>
      <w:ind w:left="720"/>
    </w:pPr>
  </w:style>
  <w:style w:type="paragraph" w:styleId="Testofumetto">
    <w:name w:val="Balloon Text"/>
    <w:basedOn w:val="Normale"/>
    <w:link w:val="TestofumettoCarattere"/>
    <w:uiPriority w:val="99"/>
    <w:semiHidden/>
    <w:rsid w:val="002D4977"/>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locked/>
    <w:rsid w:val="002D4977"/>
    <w:rPr>
      <w:rFonts w:ascii="Lucida Grande" w:hAnsi="Lucida Grande" w:cs="Lucida Grande"/>
      <w:sz w:val="18"/>
      <w:szCs w:val="18"/>
    </w:rPr>
  </w:style>
  <w:style w:type="character" w:styleId="Collegamentoipertestuale">
    <w:name w:val="Hyperlink"/>
    <w:basedOn w:val="Carpredefinitoparagrafo"/>
    <w:uiPriority w:val="99"/>
    <w:unhideWhenUsed/>
    <w:rsid w:val="0071525F"/>
    <w:rPr>
      <w:color w:val="0000FF" w:themeColor="hyperlink"/>
      <w:u w:val="single"/>
    </w:rPr>
  </w:style>
  <w:style w:type="character" w:styleId="Collegamentovisitato">
    <w:name w:val="FollowedHyperlink"/>
    <w:basedOn w:val="Carpredefinitoparagrafo"/>
    <w:uiPriority w:val="99"/>
    <w:semiHidden/>
    <w:unhideWhenUsed/>
    <w:rsid w:val="0071525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 w:hAnsi="Cambria"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811DC"/>
    <w:rPr>
      <w:rFonts w:cs="Cambria"/>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basedOn w:val="Carpredefinitoparagrafo"/>
    <w:uiPriority w:val="99"/>
    <w:semiHidden/>
    <w:rsid w:val="003A1B77"/>
    <w:rPr>
      <w:vertAlign w:val="superscript"/>
    </w:rPr>
  </w:style>
  <w:style w:type="paragraph" w:styleId="Testonotaapidipagina">
    <w:name w:val="footnote text"/>
    <w:basedOn w:val="Normale"/>
    <w:link w:val="TestonotaapidipaginaCarattere"/>
    <w:uiPriority w:val="99"/>
    <w:semiHidden/>
    <w:rsid w:val="003A1B77"/>
    <w:rPr>
      <w:rFonts w:eastAsia="MS Mincho"/>
    </w:rPr>
  </w:style>
  <w:style w:type="character" w:customStyle="1" w:styleId="TestonotaapidipaginaCarattere">
    <w:name w:val="Testo nota a piè di pagina Carattere"/>
    <w:basedOn w:val="Carpredefinitoparagrafo"/>
    <w:link w:val="Testonotaapidipagina"/>
    <w:uiPriority w:val="99"/>
    <w:locked/>
    <w:rsid w:val="003A1B77"/>
    <w:rPr>
      <w:rFonts w:ascii="Cambria" w:eastAsia="MS Mincho" w:hAnsi="Cambria" w:cs="Cambria"/>
    </w:rPr>
  </w:style>
  <w:style w:type="character" w:customStyle="1" w:styleId="CharacterStyle1">
    <w:name w:val="Character Style 1"/>
    <w:uiPriority w:val="99"/>
    <w:rsid w:val="003A1B77"/>
    <w:rPr>
      <w:sz w:val="22"/>
      <w:szCs w:val="22"/>
    </w:rPr>
  </w:style>
  <w:style w:type="paragraph" w:styleId="Paragrafoelenco">
    <w:name w:val="List Paragraph"/>
    <w:basedOn w:val="Normale"/>
    <w:uiPriority w:val="99"/>
    <w:qFormat/>
    <w:rsid w:val="00F561CE"/>
    <w:pPr>
      <w:ind w:left="720"/>
    </w:pPr>
  </w:style>
  <w:style w:type="paragraph" w:styleId="Testofumetto">
    <w:name w:val="Balloon Text"/>
    <w:basedOn w:val="Normale"/>
    <w:link w:val="TestofumettoCarattere"/>
    <w:uiPriority w:val="99"/>
    <w:semiHidden/>
    <w:rsid w:val="002D4977"/>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locked/>
    <w:rsid w:val="002D4977"/>
    <w:rPr>
      <w:rFonts w:ascii="Lucida Grande" w:hAnsi="Lucida Grande" w:cs="Lucida Grande"/>
      <w:sz w:val="18"/>
      <w:szCs w:val="18"/>
    </w:rPr>
  </w:style>
  <w:style w:type="character" w:styleId="Collegamentoipertestuale">
    <w:name w:val="Hyperlink"/>
    <w:basedOn w:val="Carpredefinitoparagrafo"/>
    <w:uiPriority w:val="99"/>
    <w:unhideWhenUsed/>
    <w:rsid w:val="0071525F"/>
    <w:rPr>
      <w:color w:val="0000FF" w:themeColor="hyperlink"/>
      <w:u w:val="single"/>
    </w:rPr>
  </w:style>
  <w:style w:type="character" w:styleId="Collegamentovisitato">
    <w:name w:val="FollowedHyperlink"/>
    <w:basedOn w:val="Carpredefinitoparagrafo"/>
    <w:uiPriority w:val="99"/>
    <w:semiHidden/>
    <w:unhideWhenUsed/>
    <w:rsid w:val="0071525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187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10</Pages>
  <Words>5499</Words>
  <Characters>31348</Characters>
  <Application>Microsoft Office Word</Application>
  <DocSecurity>0</DocSecurity>
  <Lines>261</Lines>
  <Paragraphs>73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tanza</dc:creator>
  <cp:lastModifiedBy>Mauro Novelli</cp:lastModifiedBy>
  <cp:revision>3</cp:revision>
  <cp:lastPrinted>2013-06-07T09:15:00Z</cp:lastPrinted>
  <dcterms:created xsi:type="dcterms:W3CDTF">2013-07-25T08:30:00Z</dcterms:created>
  <dcterms:modified xsi:type="dcterms:W3CDTF">2013-07-25T08:50:00Z</dcterms:modified>
</cp:coreProperties>
</file>